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200" w:line="276" w:before="0"/>
        <w:contextualSpacing w:val="0"/>
        <w:jc w:val="center"/>
      </w:pPr>
      <w:r w:rsidRPr="00000000" w:rsidR="00000000" w:rsidDel="00000000">
        <w:drawing>
          <wp:inline distR="19050" distT="19050" distB="19050" distL="19050">
            <wp:extent cy="885825" cx="1714500"/>
            <wp:docPr id="1" name="image00.jpg"/>
            <a:graphic>
              <a:graphicData uri="http://schemas.openxmlformats.org/drawingml/2006/picture">
                <pic:pic>
                  <pic:nvPicPr>
                    <pic:cNvPr id="0" name="image00.jpg"/>
                    <pic:cNvPicPr preferRelativeResize="0"/>
                  </pic:nvPicPr>
                  <pic:blipFill>
                    <a:blip r:embed="rId5"/>
                    <a:stretch>
                      <a:fillRect/>
                    </a:stretch>
                  </pic:blipFill>
                  <pic:spPr>
                    <a:xfrm>
                      <a:ext cy="885825" cx="1714500"/>
                    </a:xfrm>
                    <a:prstGeom prst="rect"/>
                  </pic:spPr>
                </pic:pic>
              </a:graphicData>
            </a:graphic>
          </wp:inline>
        </w:drawing>
      </w:r>
      <w:r w:rsidRPr="00000000" w:rsidR="00000000" w:rsidDel="00000000">
        <w:rPr>
          <w:sz w:val="24"/>
          <w:vertAlign w:val="baseline"/>
          <w:rtl w:val="0"/>
        </w:rPr>
        <w:t xml:space="preserve">                                                       </w:t>
      </w:r>
    </w:p>
    <w:p w:rsidP="00000000" w:rsidRPr="00000000" w:rsidR="00000000" w:rsidDel="00000000" w:rsidRDefault="00000000">
      <w:pPr>
        <w:pStyle w:val="Heading3"/>
        <w:spacing w:lineRule="auto" w:line="240"/>
        <w:contextualSpacing w:val="0"/>
        <w:jc w:val="center"/>
      </w:pPr>
      <w:bookmarkStart w:id="0" w:colFirst="0" w:name="h.5pq2tck2yd5q" w:colLast="0"/>
      <w:bookmarkEnd w:id="0"/>
      <w:r w:rsidRPr="00000000" w:rsidR="00000000" w:rsidDel="00000000">
        <w:rPr>
          <w:vertAlign w:val="baseline"/>
          <w:rtl w:val="0"/>
        </w:rPr>
        <w:t xml:space="preserve">ΠΡΟΚΗΡΥΞΗ</w:t>
      </w:r>
    </w:p>
    <w:p w:rsidP="00000000" w:rsidRPr="00000000" w:rsidR="00000000" w:rsidDel="00000000" w:rsidRDefault="00000000">
      <w:pPr>
        <w:pStyle w:val="Heading3"/>
        <w:spacing w:lineRule="auto" w:line="240"/>
        <w:contextualSpacing w:val="0"/>
        <w:jc w:val="center"/>
        <w:rPr/>
      </w:pPr>
      <w:bookmarkStart w:id="1" w:colFirst="0" w:name="h.x0k8r86iasen" w:colLast="0"/>
      <w:bookmarkEnd w:id="1"/>
      <w:r w:rsidRPr="00000000" w:rsidR="00000000" w:rsidDel="00000000">
        <w:rPr>
          <w:rtl w:val="0"/>
        </w:rPr>
        <w:t xml:space="preserve">ΤΟΥΡΝΟΥΑ ΔΙΠΛΟΥ ΑΝΔΡΩΝ/ΓΥΝΑΙΚΩΝ  </w:t>
      </w:r>
    </w:p>
    <w:p w:rsidP="00000000" w:rsidRPr="00000000" w:rsidR="00000000" w:rsidDel="00000000" w:rsidRDefault="00000000">
      <w:pPr>
        <w:pStyle w:val="Heading3"/>
        <w:spacing w:lineRule="auto" w:line="240"/>
        <w:contextualSpacing w:val="0"/>
        <w:jc w:val="center"/>
      </w:pPr>
      <w:bookmarkStart w:id="0" w:colFirst="0" w:name="h.5pq2tck2yd5q" w:colLast="0"/>
      <w:bookmarkEnd w:id="0"/>
      <w:r w:rsidRPr="00000000" w:rsidR="00000000" w:rsidDel="00000000">
        <w:rPr>
          <w:rtl w:val="0"/>
        </w:rPr>
        <w:t xml:space="preserve">ΓΙΑ ΤΑ ΜΕΛΗ ΤΟΥ ΦΙΛΙΑ ΤΕΝΙΣ CLUB</w:t>
      </w:r>
    </w:p>
    <w:p w:rsidP="00000000" w:rsidRPr="00000000" w:rsidR="00000000" w:rsidDel="00000000" w:rsidRDefault="00000000">
      <w:pPr>
        <w:pStyle w:val="Heading3"/>
        <w:spacing w:lineRule="auto" w:line="240"/>
        <w:contextualSpacing w:val="0"/>
        <w:jc w:val="center"/>
      </w:pPr>
      <w:bookmarkStart w:id="0" w:colFirst="0" w:name="h.5pq2tck2yd5q" w:colLast="0"/>
      <w:bookmarkEnd w:id="0"/>
      <w:r w:rsidRPr="00000000" w:rsidR="00000000" w:rsidDel="00000000">
        <w:rPr>
          <w:rtl w:val="0"/>
        </w:rPr>
        <w:t xml:space="preserve">ΧΕΙΜΩΝΑΣ 2013</w:t>
      </w:r>
      <w:r w:rsidRPr="00000000" w:rsidR="00000000" w:rsidDel="00000000">
        <w:rPr>
          <w:rtl w:val="0"/>
        </w:rPr>
      </w:r>
    </w:p>
    <w:p w:rsidP="00000000" w:rsidRPr="00000000" w:rsidR="00000000" w:rsidDel="00000000" w:rsidRDefault="00000000">
      <w:pPr>
        <w:spacing w:lineRule="auto" w:after="200" w:line="276"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Το </w:t>
      </w:r>
      <w:r w:rsidRPr="00000000" w:rsidR="00000000" w:rsidDel="00000000">
        <w:rPr>
          <w:b w:val="1"/>
          <w:color w:val="000000"/>
          <w:sz w:val="24"/>
          <w:vertAlign w:val="baseline"/>
          <w:rtl w:val="0"/>
        </w:rPr>
        <w:t xml:space="preserve">ΦΙΛΙΑ ΤΕΝΙΣ CLUB</w:t>
      </w:r>
      <w:r w:rsidRPr="00000000" w:rsidR="00000000" w:rsidDel="00000000">
        <w:rPr>
          <w:color w:val="000000"/>
          <w:sz w:val="24"/>
          <w:vertAlign w:val="baseline"/>
          <w:rtl w:val="0"/>
        </w:rPr>
        <w:t xml:space="preserve"> προκηρύσσει </w:t>
      </w:r>
      <w:r w:rsidRPr="00000000" w:rsidR="00000000" w:rsidDel="00000000">
        <w:rPr>
          <w:b w:val="1"/>
          <w:color w:val="000000"/>
          <w:sz w:val="24"/>
          <w:vertAlign w:val="baseline"/>
          <w:rtl w:val="0"/>
        </w:rPr>
        <w:t xml:space="preserve">ΤΟΥΡΝΟΥΑ ΤΕΝΙΣ ΔΙΠΛΟΥ ΑΝΔΡΩΝ/</w:t>
      </w:r>
      <w:r w:rsidRPr="00000000" w:rsidR="00000000" w:rsidDel="00000000">
        <w:rPr>
          <w:b w:val="1"/>
          <w:sz w:val="24"/>
          <w:rtl w:val="0"/>
        </w:rPr>
        <w:t xml:space="preserve">ΓΥΝΑΙΚΩΝ</w:t>
      </w:r>
      <w:r w:rsidRPr="00000000" w:rsidR="00000000" w:rsidDel="00000000">
        <w:rPr>
          <w:sz w:val="24"/>
          <w:rtl w:val="0"/>
        </w:rPr>
        <w:t xml:space="preserve"> για τα μέλη του συλλόγου</w:t>
      </w:r>
      <w:r w:rsidRPr="00000000" w:rsidR="00000000" w:rsidDel="00000000">
        <w:rPr>
          <w:color w:val="000000"/>
          <w:sz w:val="24"/>
          <w:vertAlign w:val="baseline"/>
          <w:rtl w:val="0"/>
        </w:rPr>
        <w:t xml:space="preserve">, το οποίο θα διεξαχθεί στα γήπεδα του σωματείου  στην Αλικαρνασσό και στο Ε.Α.Κ.Η. από </w:t>
      </w:r>
      <w:r w:rsidRPr="00000000" w:rsidR="00000000" w:rsidDel="00000000">
        <w:rPr>
          <w:sz w:val="24"/>
          <w:rtl w:val="0"/>
        </w:rPr>
        <w:t xml:space="preserve">15/11 </w:t>
      </w:r>
      <w:r w:rsidRPr="00000000" w:rsidR="00000000" w:rsidDel="00000000">
        <w:rPr>
          <w:color w:val="000000"/>
          <w:sz w:val="24"/>
          <w:vertAlign w:val="baseline"/>
          <w:rtl w:val="0"/>
        </w:rPr>
        <w:t xml:space="preserve">έως  </w:t>
      </w:r>
      <w:r w:rsidRPr="00000000" w:rsidR="00000000" w:rsidDel="00000000">
        <w:rPr>
          <w:sz w:val="24"/>
          <w:rtl w:val="0"/>
        </w:rPr>
        <w:t xml:space="preserve">24/11</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ΔΗΛΩΣΕΙΣ ΣΥΜΜΕΤΟΧΗΣ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Οι αθλητές και οι αθλήτριες μπορούν να δηλώνουν  τη συμμετοχή τους στους προπονητ</w:t>
      </w:r>
      <w:r w:rsidRPr="00000000" w:rsidR="00000000" w:rsidDel="00000000">
        <w:rPr>
          <w:sz w:val="24"/>
          <w:rtl w:val="0"/>
        </w:rPr>
        <w:t xml:space="preserve">ές και μέσω </w:t>
      </w:r>
      <w:r w:rsidRPr="00000000" w:rsidR="00000000" w:rsidDel="00000000">
        <w:rPr>
          <w:color w:val="000000"/>
          <w:sz w:val="24"/>
          <w:vertAlign w:val="baseline"/>
          <w:rtl w:val="0"/>
        </w:rPr>
        <w:t xml:space="preserve">email </w:t>
      </w:r>
      <w:r w:rsidRPr="00000000" w:rsidR="00000000" w:rsidDel="00000000">
        <w:rPr>
          <w:sz w:val="24"/>
          <w:rtl w:val="0"/>
        </w:rPr>
        <w:t xml:space="preserve">στη διεύθυνση </w:t>
      </w:r>
      <w:r w:rsidRPr="00000000" w:rsidR="00000000" w:rsidDel="00000000">
        <w:rPr>
          <w:color w:val="000000"/>
          <w:sz w:val="24"/>
          <w:vertAlign w:val="baseline"/>
          <w:rtl w:val="0"/>
        </w:rPr>
        <w:t xml:space="preserve">info@filiatennisclub.gr μέχρι </w:t>
      </w:r>
      <w:r w:rsidRPr="00000000" w:rsidR="00000000" w:rsidDel="00000000">
        <w:rPr>
          <w:b w:val="1"/>
          <w:sz w:val="24"/>
          <w:rtl w:val="0"/>
        </w:rPr>
        <w:t xml:space="preserve">11</w:t>
      </w:r>
      <w:r w:rsidRPr="00000000" w:rsidR="00000000" w:rsidDel="00000000">
        <w:rPr>
          <w:b w:val="1"/>
          <w:color w:val="000000"/>
          <w:sz w:val="24"/>
          <w:vertAlign w:val="baseline"/>
          <w:rtl w:val="0"/>
        </w:rPr>
        <w:t xml:space="preserve">/</w:t>
      </w:r>
      <w:r w:rsidRPr="00000000" w:rsidR="00000000" w:rsidDel="00000000">
        <w:rPr>
          <w:b w:val="1"/>
          <w:sz w:val="24"/>
          <w:rtl w:val="0"/>
        </w:rPr>
        <w:t xml:space="preserve">11</w:t>
      </w:r>
      <w:r w:rsidRPr="00000000" w:rsidR="00000000" w:rsidDel="00000000">
        <w:rPr>
          <w:b w:val="1"/>
          <w:color w:val="000000"/>
          <w:sz w:val="24"/>
          <w:vertAlign w:val="baseline"/>
          <w:rtl w:val="0"/>
        </w:rPr>
        <w:t xml:space="preserve">/2013</w:t>
      </w:r>
      <w:r w:rsidRPr="00000000" w:rsidR="00000000" w:rsidDel="00000000">
        <w:rPr>
          <w:color w:val="000000"/>
          <w:sz w:val="24"/>
          <w:vertAlign w:val="baseline"/>
          <w:rtl w:val="0"/>
        </w:rPr>
        <w:t xml:space="preserve"> ημέρα </w:t>
      </w:r>
      <w:r w:rsidRPr="00000000" w:rsidR="00000000" w:rsidDel="00000000">
        <w:rPr>
          <w:b w:val="1"/>
          <w:sz w:val="24"/>
          <w:rtl w:val="0"/>
        </w:rPr>
        <w:t xml:space="preserve">Δευτέρα </w:t>
      </w:r>
      <w:r w:rsidRPr="00000000" w:rsidR="00000000" w:rsidDel="00000000">
        <w:rPr>
          <w:color w:val="000000"/>
          <w:sz w:val="24"/>
          <w:vertAlign w:val="baseline"/>
          <w:rtl w:val="0"/>
        </w:rPr>
        <w:t xml:space="preserve">και ώρα </w:t>
      </w:r>
      <w:r w:rsidRPr="00000000" w:rsidR="00000000" w:rsidDel="00000000">
        <w:rPr>
          <w:b w:val="1"/>
          <w:sz w:val="24"/>
          <w:rtl w:val="0"/>
        </w:rPr>
        <w:t xml:space="preserve">20:00</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ΑΠΟΣΥΡΣΕΙΣ ΣΥΜΜΕΤΟΧΗΣ:</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Οι αποσύρσεις συμμετοχής μπορεί να γίνονται έως </w:t>
      </w:r>
      <w:r w:rsidRPr="00000000" w:rsidR="00000000" w:rsidDel="00000000">
        <w:rPr>
          <w:b w:val="1"/>
          <w:sz w:val="24"/>
          <w:rtl w:val="0"/>
        </w:rPr>
        <w:t xml:space="preserve">12</w:t>
      </w:r>
      <w:r w:rsidRPr="00000000" w:rsidR="00000000" w:rsidDel="00000000">
        <w:rPr>
          <w:b w:val="1"/>
          <w:color w:val="000000"/>
          <w:sz w:val="24"/>
          <w:vertAlign w:val="baseline"/>
          <w:rtl w:val="0"/>
        </w:rPr>
        <w:t xml:space="preserve">/</w:t>
      </w:r>
      <w:r w:rsidRPr="00000000" w:rsidR="00000000" w:rsidDel="00000000">
        <w:rPr>
          <w:b w:val="1"/>
          <w:sz w:val="24"/>
          <w:rtl w:val="0"/>
        </w:rPr>
        <w:t xml:space="preserve">11</w:t>
      </w:r>
      <w:r w:rsidRPr="00000000" w:rsidR="00000000" w:rsidDel="00000000">
        <w:rPr>
          <w:b w:val="1"/>
          <w:color w:val="000000"/>
          <w:sz w:val="24"/>
          <w:vertAlign w:val="baseline"/>
          <w:rtl w:val="0"/>
        </w:rPr>
        <w:t xml:space="preserve">/2013</w:t>
      </w:r>
      <w:r w:rsidRPr="00000000" w:rsidR="00000000" w:rsidDel="00000000">
        <w:rPr>
          <w:color w:val="000000"/>
          <w:sz w:val="24"/>
          <w:vertAlign w:val="baseline"/>
          <w:rtl w:val="0"/>
        </w:rPr>
        <w:t xml:space="preserve"> ημέρα </w:t>
      </w:r>
      <w:r w:rsidRPr="00000000" w:rsidR="00000000" w:rsidDel="00000000">
        <w:rPr>
          <w:b w:val="1"/>
          <w:color w:val="000000"/>
          <w:sz w:val="24"/>
          <w:vertAlign w:val="baseline"/>
          <w:rtl w:val="0"/>
        </w:rPr>
        <w:t xml:space="preserve">Τρίτη </w:t>
      </w:r>
      <w:r w:rsidRPr="00000000" w:rsidR="00000000" w:rsidDel="00000000">
        <w:rPr>
          <w:color w:val="000000"/>
          <w:sz w:val="24"/>
          <w:vertAlign w:val="baseline"/>
          <w:rtl w:val="0"/>
        </w:rPr>
        <w:t xml:space="preserve">και ώρα </w:t>
      </w:r>
      <w:r w:rsidRPr="00000000" w:rsidR="00000000" w:rsidDel="00000000">
        <w:rPr>
          <w:b w:val="1"/>
          <w:color w:val="000000"/>
          <w:sz w:val="24"/>
          <w:vertAlign w:val="baseline"/>
          <w:rtl w:val="0"/>
        </w:rPr>
        <w:t xml:space="preserve">20:00</w:t>
      </w:r>
      <w:r w:rsidRPr="00000000" w:rsidR="00000000" w:rsidDel="00000000">
        <w:rPr>
          <w:color w:val="000000"/>
          <w:sz w:val="24"/>
          <w:vertAlign w:val="baseline"/>
          <w:rtl w:val="0"/>
        </w:rPr>
        <w:t xml:space="preserv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ΚΛΗΡΩΣΗ ΤΩΝ ΑΓΩΝΩΝ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Η κλήρωση των αγώνων θα γίνει την </w:t>
      </w:r>
      <w:r w:rsidRPr="00000000" w:rsidR="00000000" w:rsidDel="00000000">
        <w:rPr>
          <w:b w:val="1"/>
          <w:color w:val="000000"/>
          <w:sz w:val="24"/>
          <w:vertAlign w:val="baseline"/>
          <w:rtl w:val="0"/>
        </w:rPr>
        <w:t xml:space="preserve">Τρίτη </w:t>
      </w:r>
      <w:r w:rsidRPr="00000000" w:rsidR="00000000" w:rsidDel="00000000">
        <w:rPr>
          <w:b w:val="1"/>
          <w:sz w:val="24"/>
          <w:rtl w:val="0"/>
        </w:rPr>
        <w:t xml:space="preserve">11 Νοεμβρίου </w:t>
      </w:r>
      <w:r w:rsidRPr="00000000" w:rsidR="00000000" w:rsidDel="00000000">
        <w:rPr>
          <w:b w:val="1"/>
          <w:color w:val="000000"/>
          <w:sz w:val="24"/>
          <w:vertAlign w:val="baseline"/>
          <w:rtl w:val="0"/>
        </w:rPr>
        <w:t xml:space="preserve">και ώρα 2</w:t>
      </w:r>
      <w:r w:rsidRPr="00000000" w:rsidR="00000000" w:rsidDel="00000000">
        <w:rPr>
          <w:b w:val="1"/>
          <w:sz w:val="24"/>
          <w:rtl w:val="0"/>
        </w:rPr>
        <w:t xml:space="preserve">1</w:t>
      </w:r>
      <w:r w:rsidRPr="00000000" w:rsidR="00000000" w:rsidDel="00000000">
        <w:rPr>
          <w:b w:val="1"/>
          <w:color w:val="000000"/>
          <w:sz w:val="24"/>
          <w:vertAlign w:val="baseline"/>
          <w:rtl w:val="0"/>
        </w:rPr>
        <w:t xml:space="preserve">:</w:t>
      </w:r>
      <w:r w:rsidRPr="00000000" w:rsidR="00000000" w:rsidDel="00000000">
        <w:rPr>
          <w:b w:val="1"/>
          <w:sz w:val="24"/>
          <w:rtl w:val="0"/>
        </w:rPr>
        <w:t xml:space="preserve">0</w:t>
      </w:r>
      <w:r w:rsidRPr="00000000" w:rsidR="00000000" w:rsidDel="00000000">
        <w:rPr>
          <w:b w:val="1"/>
          <w:color w:val="000000"/>
          <w:sz w:val="24"/>
          <w:vertAlign w:val="baseline"/>
          <w:rtl w:val="0"/>
        </w:rPr>
        <w:t xml:space="preserve">0. </w:t>
      </w:r>
      <w:r w:rsidRPr="00000000" w:rsidR="00000000" w:rsidDel="00000000">
        <w:rPr>
          <w:color w:val="000000"/>
          <w:sz w:val="24"/>
          <w:vertAlign w:val="baseline"/>
          <w:rtl w:val="0"/>
        </w:rPr>
        <w:t xml:space="preserve">Από την Τετάρτη οι συμμετέχοντες και οι συμμετέχουσες θα μπορούν να ενημερωθούν για τις ώρες διεξαγωγής των αγώνων από το site (www.filiatennisclub.gr) κι από τους πίνακες ανακοινώσεων στα γήπεδα τένις.</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ΕΦΟΡΟΣ ΑΓΩΝΩΝ:</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Έφορος αγώνων ορίζεται το μέλος του Διοικητικού Συμβουλίου </w:t>
      </w:r>
      <w:r w:rsidRPr="00000000" w:rsidR="00000000" w:rsidDel="00000000">
        <w:rPr>
          <w:sz w:val="24"/>
          <w:rtl w:val="0"/>
        </w:rPr>
        <w:t xml:space="preserve">Γεωργόπουλος Γεώργιος</w:t>
      </w:r>
      <w:r w:rsidRPr="00000000" w:rsidR="00000000" w:rsidDel="00000000">
        <w:rPr>
          <w:color w:val="000000"/>
          <w:sz w:val="24"/>
          <w:vertAlign w:val="baseline"/>
          <w:rtl w:val="0"/>
        </w:rPr>
        <w:t xml:space="preserve"> (69</w:t>
      </w:r>
      <w:r w:rsidRPr="00000000" w:rsidR="00000000" w:rsidDel="00000000">
        <w:rPr>
          <w:sz w:val="24"/>
          <w:rtl w:val="0"/>
        </w:rPr>
        <w:t xml:space="preserve">47998598</w:t>
      </w:r>
      <w:r w:rsidRPr="00000000" w:rsidR="00000000" w:rsidDel="00000000">
        <w:rPr>
          <w:color w:val="000000"/>
          <w:sz w:val="24"/>
          <w:vertAlign w:val="baseline"/>
          <w:rtl w:val="0"/>
        </w:rPr>
        <w:t xml:space="preserve">) και αναπληρωματικός το μέλος του Διοικητικού Συμβουλίου</w:t>
      </w:r>
      <w:r w:rsidRPr="00000000" w:rsidR="00000000" w:rsidDel="00000000">
        <w:rPr>
          <w:sz w:val="24"/>
          <w:rtl w:val="0"/>
        </w:rPr>
        <w:t xml:space="preserve"> Κολετζάκης Δημήτρης</w:t>
      </w:r>
      <w:r w:rsidRPr="00000000" w:rsidR="00000000" w:rsidDel="00000000">
        <w:rPr>
          <w:color w:val="000000"/>
          <w:sz w:val="24"/>
          <w:vertAlign w:val="baseline"/>
          <w:rtl w:val="0"/>
        </w:rPr>
        <w:t xml:space="preserve">. </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4"/>
          <w:u w:val="single"/>
          <w:rtl w:val="0"/>
        </w:rPr>
        <w:t xml:space="preserve">ΠΡΟΓΡΑΜΜΑ ΑΓΩΝΩΝ:</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sz w:val="24"/>
          <w:rtl w:val="0"/>
        </w:rPr>
        <w:t xml:space="preserve">Το τουρνουά θα ξεκινήσει  Παρασκευή 15 Νοεμβρίου και θα διαρκέσει ως και Κυριακή 24 Νοεμβρίου με ενδεχόμενο παράτασης για 1 ακόμα εβδομάδα σε περίπτωση που λόγω καιρού προκύψουν πολλές αναβολές αγώνων. Το πρόγραμμα αγώνων θα διαμορφωθεί ως εξής:</w:t>
      </w:r>
    </w:p>
    <w:p w:rsidP="00000000" w:rsidRPr="00000000" w:rsidR="00000000" w:rsidDel="00000000" w:rsidRDefault="00000000">
      <w:pPr>
        <w:spacing w:lineRule="auto" w:line="240"/>
        <w:contextualSpacing w:val="0"/>
      </w:pPr>
      <w:r w:rsidRPr="00000000" w:rsidR="00000000" w:rsidDel="00000000">
        <w:rPr>
          <w:b w:val="1"/>
          <w:sz w:val="24"/>
          <w:rtl w:val="0"/>
        </w:rPr>
        <w:t xml:space="preserve">15 έως 17 Νοεμβρίου: Αγώνες ανδρών/γυναικών ως ΚΑΙ την προημιτελική φάση.</w:t>
      </w:r>
    </w:p>
    <w:p w:rsidP="00000000" w:rsidRPr="00000000" w:rsidR="00000000" w:rsidDel="00000000" w:rsidRDefault="00000000">
      <w:pPr>
        <w:spacing w:lineRule="auto" w:line="240"/>
        <w:contextualSpacing w:val="0"/>
      </w:pPr>
      <w:r w:rsidRPr="00000000" w:rsidR="00000000" w:rsidDel="00000000">
        <w:rPr>
          <w:b w:val="1"/>
          <w:sz w:val="24"/>
          <w:rtl w:val="0"/>
        </w:rPr>
        <w:t xml:space="preserve">22 έως 24 Νοεμβρίου: Αγώνες ανδρών/γυναικών ημιτελικής και τελικής φάσης.</w:t>
      </w:r>
    </w:p>
    <w:p w:rsidP="00000000" w:rsidRPr="00000000" w:rsidR="00000000" w:rsidDel="00000000" w:rsidRDefault="00000000">
      <w:pPr>
        <w:spacing w:lineRule="auto" w:after="0" w:line="240" w:before="0"/>
        <w:contextualSpacing w:val="0"/>
      </w:pPr>
      <w:r w:rsidRPr="00000000" w:rsidR="00000000" w:rsidDel="00000000">
        <w:rPr>
          <w:sz w:val="24"/>
          <w:rtl w:val="0"/>
        </w:rPr>
        <w:t xml:space="preserve">Τονίζεται από τους διοργανωτές ότι οι αθλητές/αθλήτριες θα χρειαστεί να παίξουν έως και 3 αγώνες κατά τις ημερομηνίες 15-17 Νοεμβρίου (1η φάση) ώστε να απομείνουν μόνο οι αγώνες της ημιτελικής και τελικής φάσης για το επόμενο 3μερο 22 - 24 Νοεμβρίου.</w:t>
      </w:r>
    </w:p>
    <w:p w:rsidP="00000000" w:rsidRPr="00000000" w:rsidR="00000000" w:rsidDel="00000000" w:rsidRDefault="00000000">
      <w:pPr>
        <w:spacing w:lineRule="auto" w:after="0" w:line="240" w:before="0"/>
        <w:contextualSpacing w:val="0"/>
      </w:pPr>
      <w:r w:rsidRPr="00000000" w:rsidR="00000000" w:rsidDel="00000000">
        <w:rPr>
          <w:b w:val="1"/>
          <w:sz w:val="24"/>
          <w:rtl w:val="0"/>
        </w:rPr>
        <w:t xml:space="preserve">Σημειώνεται, ότι ΔΕΝ θα υπάρχει τηλεφωνική ενημέρωση για το πρόγραμμα αγώνων. </w:t>
      </w:r>
      <w:r w:rsidRPr="00000000" w:rsidR="00000000" w:rsidDel="00000000">
        <w:rPr>
          <w:sz w:val="24"/>
          <w:rtl w:val="0"/>
        </w:rPr>
        <w:t xml:space="preserve">Οι αθλητές έχουν την ευθύνη να ενημερώνονται για τις ώρες διεξαγωγής των αγώνων από το site.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ΥΠΟΧΡΕΩΣΕΙΣ ΑΘΛΗΤΩΝ ΚΑΙ ΑΘΛΗΤΡΙΩΝ:</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Όλοι οι συμμετέχοντες και οι συμμετέχουσες  θα πρέπει να έχουν προσκομίσει στους προπονητές ιατρική βεβαίωση η οποία να τους επιτρέπει τη συμμετοχή τους σε αγώνες, η ισχύ της οποίας θα είναι για ένα έτος από την ημερομηνία έκδοσης. Για όσους και όσες δε θα προσκομίσουν ιατρική βεβαίωση θα πρέπει να συμπληρώσουν μια υπεύθυνη δήλωση του Ν.105 στην οποία θα αναγράφουν ότι αναλαμβάνουν την ευθύνη της υγείας τους.</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ΠΑΡΑΒΟΛΟ ΣΥΜΜΕΤΟΧΗΣ:</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color w:val="000000"/>
          <w:sz w:val="24"/>
          <w:vertAlign w:val="baseline"/>
          <w:rtl w:val="0"/>
        </w:rPr>
        <w:t xml:space="preserve">Το παράβολο συμμετοχής ορίζεται στα </w:t>
      </w:r>
      <w:r w:rsidRPr="00000000" w:rsidR="00000000" w:rsidDel="00000000">
        <w:rPr>
          <w:sz w:val="24"/>
          <w:rtl w:val="0"/>
        </w:rPr>
        <w:t xml:space="preserve">5 ευρώ / άτομο</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color w:val="000000"/>
          <w:sz w:val="24"/>
          <w:u w:val="single"/>
          <w:vertAlign w:val="baseline"/>
          <w:rtl w:val="0"/>
        </w:rPr>
        <w:t xml:space="preserve">ΤΡΟΠΟΣ ΔΙΕΞΑΓΩΓΗΣ ΤΩΝ ΑΓΩΝΩΝ: </w:t>
      </w:r>
    </w:p>
    <w:p w:rsidP="00000000" w:rsidRPr="00000000" w:rsidR="00000000" w:rsidDel="00000000" w:rsidRDefault="00000000">
      <w:pPr>
        <w:spacing w:lineRule="auto" w:after="0" w:line="240" w:before="0"/>
        <w:contextualSpacing w:val="0"/>
        <w:jc w:val="both"/>
      </w:pPr>
      <w:r w:rsidRPr="00000000" w:rsidR="00000000" w:rsidDel="00000000">
        <w:rPr>
          <w:sz w:val="24"/>
          <w:rtl w:val="0"/>
        </w:rPr>
        <w:t xml:space="preserve">Οι αγώνες θα πραγματοποιηθούν με το σύστημα αγώνων knock out. Κάθε αγώνας</w:t>
      </w:r>
    </w:p>
    <w:p w:rsidP="00000000" w:rsidRPr="00000000" w:rsidR="00000000" w:rsidDel="00000000" w:rsidRDefault="00000000">
      <w:pPr>
        <w:spacing w:lineRule="auto" w:after="0" w:line="240" w:before="0"/>
        <w:contextualSpacing w:val="0"/>
        <w:jc w:val="both"/>
      </w:pPr>
      <w:r w:rsidRPr="00000000" w:rsidR="00000000" w:rsidDel="00000000">
        <w:rPr>
          <w:sz w:val="24"/>
          <w:rtl w:val="0"/>
        </w:rPr>
        <w:t xml:space="preserve">θα παίζεται στα δύο νικηφόρα sets με χρήση του no-ad scoring system στην περίπτωσης ισοπαλίας και tie-break των 7 πόντων στην ισοπαλία (6/6) games. Aν χρειαστεί τρίτο set θα παίζεται ένα match tie-break στους 10 πόντους.</w:t>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rtl w:val="0"/>
        </w:rPr>
      </w:r>
    </w:p>
    <w:p w:rsidP="00000000" w:rsidRPr="00000000" w:rsidR="00000000" w:rsidDel="00000000" w:rsidRDefault="00000000">
      <w:pPr>
        <w:spacing w:lineRule="auto" w:after="0" w:line="240" w:before="0"/>
        <w:contextualSpacing w:val="0"/>
        <w:jc w:val="both"/>
      </w:pPr>
      <w:r w:rsidRPr="00000000" w:rsidR="00000000" w:rsidDel="00000000">
        <w:rPr>
          <w:b w:val="1"/>
          <w:color w:val="000000"/>
          <w:sz w:val="24"/>
          <w:u w:val="single"/>
          <w:vertAlign w:val="baseline"/>
          <w:rtl w:val="0"/>
        </w:rPr>
        <w:t xml:space="preserve">ΔΙΕΥΚΡΙΝΙΣΕΙΣ ΔΗΛΩΣΗΣ ΣΥΜΜΕΤΟΧΗΣ</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1"/>
        </w:numPr>
        <w:spacing w:lineRule="auto" w:after="0" w:line="240" w:before="0"/>
        <w:ind w:left="720" w:hanging="359"/>
        <w:contextualSpacing w:val="1"/>
      </w:pPr>
      <w:r w:rsidRPr="00000000" w:rsidR="00000000" w:rsidDel="00000000">
        <w:rPr>
          <w:sz w:val="24"/>
          <w:rtl w:val="0"/>
        </w:rPr>
        <w:t xml:space="preserve">Το πρόγραμμα διεξαγωγής των αγώνων θα ανακοινωθεί εξ ολοκλήρου 2 ημέρες πριν την έναρξη του τουρνουά ώστε να γνωρίζουν όλοι οι αθλητές ακριβείς ημερομηνίες και ώρες για τους αγώνες που θα πρέπει να δώσουν. Για την ομαλή διεξαγωγή του προγράμματος τονίζεται ότι </w:t>
      </w:r>
      <w:r w:rsidRPr="00000000" w:rsidR="00000000" w:rsidDel="00000000">
        <w:rPr>
          <w:b w:val="1"/>
          <w:sz w:val="24"/>
          <w:rtl w:val="0"/>
        </w:rPr>
        <w:t xml:space="preserve">αλλαγές στις ώρες διεξαγωγής αγώνων δεν θα γίνονται δεκτές</w:t>
      </w:r>
      <w:r w:rsidRPr="00000000" w:rsidR="00000000" w:rsidDel="00000000">
        <w:rPr>
          <w:sz w:val="24"/>
          <w:rtl w:val="0"/>
        </w:rPr>
        <w:t xml:space="preserve">. Για αυτό το λόγο προτείνεται οι ενδιαφερόμενοι να μην έχουν άλλες υποχρεώσεις (ειδικά κατά την 1η φάση των αγώνων 15 - 17 Νοεμβρίου).</w:t>
      </w:r>
      <w:r w:rsidRPr="00000000" w:rsidR="00000000" w:rsidDel="00000000">
        <w:rPr>
          <w:i w:val="1"/>
          <w:sz w:val="24"/>
          <w:rtl w:val="0"/>
        </w:rPr>
        <w:t xml:space="preserve"> Θα ληφθούν υπόψιν οι αθλητές/αθλήτριες που εργάζονται Σάββατο πρωί</w:t>
      </w:r>
    </w:p>
    <w:p w:rsidP="00000000" w:rsidRPr="00000000" w:rsidR="00000000" w:rsidDel="00000000" w:rsidRDefault="00000000">
      <w:pPr>
        <w:numPr>
          <w:ilvl w:val="0"/>
          <w:numId w:val="1"/>
        </w:numPr>
        <w:spacing w:lineRule="auto" w:after="0" w:line="240" w:before="0"/>
        <w:ind w:left="720" w:hanging="359"/>
        <w:contextualSpacing w:val="1"/>
      </w:pPr>
      <w:r w:rsidRPr="00000000" w:rsidR="00000000" w:rsidDel="00000000">
        <w:rPr>
          <w:color w:val="000000"/>
          <w:sz w:val="24"/>
          <w:vertAlign w:val="baseline"/>
          <w:rtl w:val="0"/>
        </w:rPr>
        <w:t xml:space="preserve">Οι ώρες των αγώνων θα τηρούνται αυστηρά. Το ζέσταμα εντός του γηπέδου δεν πρέπει να υπερβαίνει τα 10 λεπτά.</w:t>
      </w:r>
    </w:p>
    <w:p w:rsidP="00000000" w:rsidRPr="00000000" w:rsidR="00000000" w:rsidDel="00000000" w:rsidRDefault="00000000">
      <w:pPr>
        <w:numPr>
          <w:ilvl w:val="0"/>
          <w:numId w:val="1"/>
        </w:numPr>
        <w:spacing w:lineRule="auto" w:after="0" w:line="240" w:before="0"/>
        <w:ind w:left="720" w:hanging="359"/>
        <w:contextualSpacing w:val="1"/>
      </w:pPr>
      <w:r w:rsidRPr="00000000" w:rsidR="00000000" w:rsidDel="00000000">
        <w:rPr>
          <w:color w:val="000000"/>
          <w:sz w:val="24"/>
          <w:vertAlign w:val="baseline"/>
          <w:rtl w:val="0"/>
        </w:rPr>
        <w:t xml:space="preserve">Οι αγωνιζόμενοι οφείλουν να προσέρχονται εγκαίρως. Αν ένας αγωνιζόμενος καθυστερήσει περισσότερο από 15 λεπτά, ο αγώνας θα κατοχυρώνεται υπέρ των αντιπάλων.</w:t>
      </w:r>
    </w:p>
    <w:p w:rsidP="00000000" w:rsidRPr="00000000" w:rsidR="00000000" w:rsidDel="00000000" w:rsidRDefault="00000000">
      <w:pPr>
        <w:spacing w:lineRule="auto" w:after="0" w:line="240" w:before="0"/>
        <w:ind w:left="720" w:firstLin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jc w:val="center"/>
      </w:pPr>
      <w:r w:rsidRPr="00000000" w:rsidR="00000000" w:rsidDel="00000000">
        <w:rPr>
          <w:color w:val="000000"/>
          <w:sz w:val="24"/>
          <w:vertAlign w:val="baseline"/>
          <w:rtl w:val="0"/>
        </w:rPr>
        <w:t xml:space="preserve">                     </w:t>
      </w:r>
    </w:p>
    <w:p w:rsidP="00000000" w:rsidRPr="00000000" w:rsidR="00000000" w:rsidDel="00000000" w:rsidRDefault="00000000">
      <w:pPr>
        <w:spacing w:lineRule="auto" w:after="0" w:line="240" w:before="0"/>
        <w:contextualSpacing w:val="0"/>
        <w:jc w:val="center"/>
      </w:pPr>
      <w:r w:rsidRPr="00000000" w:rsidR="00000000" w:rsidDel="00000000">
        <w:rPr>
          <w:rtl w:val="0"/>
        </w:rPr>
      </w:r>
    </w:p>
    <w:p w:rsidP="00000000" w:rsidRPr="00000000" w:rsidR="00000000" w:rsidDel="00000000" w:rsidRDefault="00000000">
      <w:pPr>
        <w:spacing w:lineRule="auto" w:after="0" w:line="240" w:before="0"/>
        <w:contextualSpacing w:val="0"/>
        <w:jc w:val="center"/>
      </w:pPr>
      <w:r w:rsidRPr="00000000" w:rsidR="00000000" w:rsidDel="00000000">
        <w:rPr>
          <w:color w:val="000000"/>
          <w:sz w:val="24"/>
          <w:vertAlign w:val="baseline"/>
          <w:rtl w:val="0"/>
        </w:rPr>
        <w:t xml:space="preserve">Aπό το Δ.Σ. του </w:t>
      </w:r>
      <w:r w:rsidRPr="00000000" w:rsidR="00000000" w:rsidDel="00000000">
        <w:rPr>
          <w:b w:val="1"/>
          <w:color w:val="000000"/>
          <w:sz w:val="24"/>
          <w:vertAlign w:val="baseline"/>
          <w:rtl w:val="0"/>
        </w:rPr>
        <w:t xml:space="preserve">ΦΙΛΙΑ ΤΕΝΙΣ CLUΒ</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200" w:line="276" w:before="0"/>
        <w:contextualSpacing w:val="0"/>
      </w:pPr>
      <w:r w:rsidRPr="00000000" w:rsidR="00000000" w:rsidDel="00000000">
        <w:rPr>
          <w:rtl w:val="0"/>
        </w:rPr>
      </w:r>
    </w:p>
    <w:sectPr>
      <w:pgSz w:w="11906" w:h="16838"/>
      <w:pgMar w:left="1800" w:right="1800" w:top="567"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720" w:firstLine="360"/>
      </w:pPr>
      <w:rPr>
        <w:rFonts w:cs="Arial" w:hAnsi="Arial" w:eastAsia="Arial" w:ascii="Arial"/>
        <w:b w:val="0"/>
        <w:i w:val="0"/>
        <w:smallCaps w:val="0"/>
        <w:strike w:val="0"/>
        <w:color w:val="000000"/>
        <w:sz w:val="24"/>
        <w:u w:val="none"/>
        <w:vertAlign w:val="baseline"/>
      </w:rPr>
    </w:lvl>
    <w:lvl w:ilvl="1">
      <w:start w:val="1"/>
      <w:numFmt w:val="lowerLetter"/>
      <w:lvlText w:val="%2."/>
      <w:lvlJc w:val="left"/>
      <w:pPr>
        <w:ind w:left="1440" w:firstLine="1080"/>
      </w:pPr>
      <w:rPr>
        <w:rFonts w:cs="Arial" w:hAnsi="Arial" w:eastAsia="Arial" w:ascii="Arial"/>
        <w:b w:val="0"/>
        <w:i w:val="0"/>
        <w:smallCaps w:val="0"/>
        <w:strike w:val="0"/>
        <w:color w:val="000000"/>
        <w:sz w:val="24"/>
        <w:u w:val="none"/>
        <w:vertAlign w:val="baseline"/>
      </w:rPr>
    </w:lvl>
    <w:lvl w:ilvl="2">
      <w:start w:val="1"/>
      <w:numFmt w:val="lowerRoman"/>
      <w:lvlText w:val="%3."/>
      <w:lvlJc w:val="left"/>
      <w:pPr>
        <w:ind w:left="2160" w:firstLine="1980"/>
      </w:pPr>
      <w:rPr>
        <w:rFonts w:cs="Arial" w:hAnsi="Arial" w:eastAsia="Arial" w:ascii="Arial"/>
        <w:b w:val="0"/>
        <w:i w:val="0"/>
        <w:smallCaps w:val="0"/>
        <w:strike w:val="0"/>
        <w:color w:val="000000"/>
        <w:sz w:val="24"/>
        <w:u w:val="none"/>
        <w:vertAlign w:val="baseline"/>
      </w:rPr>
    </w:lvl>
    <w:lvl w:ilvl="3">
      <w:start w:val="1"/>
      <w:numFmt w:val="decimal"/>
      <w:lvlText w:val="%4."/>
      <w:lvlJc w:val="left"/>
      <w:pPr>
        <w:ind w:left="2880" w:firstLine="2520"/>
      </w:pPr>
      <w:rPr>
        <w:rFonts w:cs="Arial" w:hAnsi="Arial" w:eastAsia="Arial" w:ascii="Arial"/>
        <w:b w:val="0"/>
        <w:i w:val="0"/>
        <w:smallCaps w:val="0"/>
        <w:strike w:val="0"/>
        <w:color w:val="000000"/>
        <w:sz w:val="24"/>
        <w:u w:val="none"/>
        <w:vertAlign w:val="baseline"/>
      </w:rPr>
    </w:lvl>
    <w:lvl w:ilvl="4">
      <w:start w:val="1"/>
      <w:numFmt w:val="lowerLetter"/>
      <w:lvlText w:val="%5."/>
      <w:lvlJc w:val="left"/>
      <w:pPr>
        <w:ind w:left="3600" w:firstLine="3240"/>
      </w:pPr>
      <w:rPr>
        <w:rFonts w:cs="Arial" w:hAnsi="Arial" w:eastAsia="Arial" w:ascii="Arial"/>
        <w:b w:val="0"/>
        <w:i w:val="0"/>
        <w:smallCaps w:val="0"/>
        <w:strike w:val="0"/>
        <w:color w:val="000000"/>
        <w:sz w:val="24"/>
        <w:u w:val="none"/>
        <w:vertAlign w:val="baseline"/>
      </w:rPr>
    </w:lvl>
    <w:lvl w:ilvl="5">
      <w:start w:val="1"/>
      <w:numFmt w:val="lowerRoman"/>
      <w:lvlText w:val="%6."/>
      <w:lvlJc w:val="left"/>
      <w:pPr>
        <w:ind w:left="4320" w:firstLine="4140"/>
      </w:pPr>
      <w:rPr>
        <w:rFonts w:cs="Arial" w:hAnsi="Arial" w:eastAsia="Arial" w:ascii="Arial"/>
        <w:b w:val="0"/>
        <w:i w:val="0"/>
        <w:smallCaps w:val="0"/>
        <w:strike w:val="0"/>
        <w:color w:val="000000"/>
        <w:sz w:val="24"/>
        <w:u w:val="none"/>
        <w:vertAlign w:val="baseline"/>
      </w:rPr>
    </w:lvl>
    <w:lvl w:ilvl="6">
      <w:start w:val="1"/>
      <w:numFmt w:val="decimal"/>
      <w:lvlText w:val="%7."/>
      <w:lvlJc w:val="left"/>
      <w:pPr>
        <w:ind w:left="5040" w:firstLine="4680"/>
      </w:pPr>
      <w:rPr>
        <w:rFonts w:cs="Arial" w:hAnsi="Arial" w:eastAsia="Arial" w:ascii="Arial"/>
        <w:b w:val="0"/>
        <w:i w:val="0"/>
        <w:smallCaps w:val="0"/>
        <w:strike w:val="0"/>
        <w:color w:val="000000"/>
        <w:sz w:val="24"/>
        <w:u w:val="none"/>
        <w:vertAlign w:val="baseline"/>
      </w:rPr>
    </w:lvl>
    <w:lvl w:ilvl="7">
      <w:start w:val="1"/>
      <w:numFmt w:val="lowerLetter"/>
      <w:lvlText w:val="%8."/>
      <w:lvlJc w:val="left"/>
      <w:pPr>
        <w:ind w:left="5760" w:firstLine="5400"/>
      </w:pPr>
      <w:rPr>
        <w:rFonts w:cs="Arial" w:hAnsi="Arial" w:eastAsia="Arial" w:ascii="Arial"/>
        <w:b w:val="0"/>
        <w:i w:val="0"/>
        <w:smallCaps w:val="0"/>
        <w:strike w:val="0"/>
        <w:color w:val="000000"/>
        <w:sz w:val="24"/>
        <w:u w:val="none"/>
        <w:vertAlign w:val="baseline"/>
      </w:rPr>
    </w:lvl>
    <w:lvl w:ilvl="8">
      <w:start w:val="1"/>
      <w:numFmt w:val="lowerRoman"/>
      <w:lvlText w:val="%9."/>
      <w:lvlJc w:val="left"/>
      <w:pPr>
        <w:ind w:left="6480" w:firstLine="6300"/>
      </w:pPr>
      <w:rPr>
        <w:rFonts w:cs="Arial" w:hAnsi="Arial" w:eastAsia="Arial" w:ascii="Arial"/>
        <w:b w:val="0"/>
        <w:i w:val="0"/>
        <w:smallCaps w:val="0"/>
        <w:strike w:val="0"/>
        <w:color w:val="000000"/>
        <w:sz w:val="24"/>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contextualSpacing w:val="1"/>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jp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 ΔΙΠΛΟ ΧΕΙΜΩΝΑΣ 2013.docx</dc:title>
</cp:coreProperties>
</file>