
<file path=[Content_Types].xml><?xml version="1.0" encoding="utf-8"?>
<Types xmlns="http://schemas.openxmlformats.org/package/2006/content-types">
  <Default ContentType="application/vnd.openxmlformats-package.relationships+xml" Extension="rels"/>
  <Default ContentType="application/xml" Extens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Del="00000000" w:rsidRDefault="00000000" w:rsidR="00000000" w:rsidRPr="00000000" w:rsidP="00000000">
      <w:pPr>
        <w:spacing w:line="240" w:after="0" w:lineRule="auto" w:before="0"/>
        <w:ind w:hanging="1" w:left="-1" w:right="-1"/>
        <w:jc w:val="center"/>
      </w:pPr>
      <w:r w:rsidDel="00000000" w:rsidR="00000000" w:rsidRPr="00000000">
        <w:rPr>
          <w:rFonts w:eastAsia="Arial" w:ascii="Arial" w:hAnsi="Arial" w:cs="Arial"/>
          <w:sz w:val="36"/>
          <w:highlight w:val="none"/>
          <w:u w:val="single"/>
          <w:vertAlign w:val="baseline"/>
          <w:rtl w:val="0"/>
        </w:rPr>
        <w:t xml:space="preserve">ΠΡΟΚΗΡΥΞΗ</w:t>
      </w:r>
      <w:r w:rsidDel="00000000" w:rsidR="00000000" w:rsidRPr="00000000">
        <w:rPr>
          <w:rtl w:val="0"/>
        </w:rPr>
      </w:r>
    </w:p>
    <w:p w:rsidDel="00000000" w:rsidRDefault="00000000" w:rsidR="00000000" w:rsidRPr="00000000" w:rsidP="00000000">
      <w:pPr>
        <w:spacing w:line="240" w:after="0" w:lineRule="auto" w:before="0"/>
        <w:ind w:hanging="1" w:left="-1" w:right="-1"/>
        <w:jc w:val="center"/>
      </w:pPr>
      <w:r w:rsidDel="00000000" w:rsidR="00000000" w:rsidRPr="00000000">
        <w:rPr>
          <w:rFonts w:eastAsia="Arial" w:ascii="Arial" w:hAnsi="Arial" w:cs="Arial"/>
          <w:sz w:val="28"/>
          <w:highlight w:val="none"/>
          <w:vertAlign w:val="baseline"/>
          <w:rtl w:val="0"/>
        </w:rPr>
        <w:t xml:space="preserve"> ΕΣΩΤΕΡΙΚΟΥ ΤΟΥΡΝΟYΑ  ΤΕΝΙΣ </w:t>
      </w:r>
      <w:r w:rsidDel="00000000" w:rsidR="00000000" w:rsidRPr="00000000">
        <w:rPr>
          <w:rFonts w:eastAsia="Arial" w:ascii="Arial" w:hAnsi="Arial" w:cs="Arial"/>
          <w:b w:val="1"/>
          <w:sz w:val="28"/>
          <w:highlight w:val="none"/>
          <w:vertAlign w:val="baseline"/>
          <w:rtl w:val="0"/>
        </w:rPr>
        <w:t xml:space="preserve">ΔΙΠΛΟΥ</w:t>
      </w:r>
      <w:r w:rsidDel="00000000" w:rsidR="00000000" w:rsidRPr="00000000">
        <w:rPr>
          <w:rFonts w:eastAsia="Arial" w:ascii="Arial" w:hAnsi="Arial" w:cs="Arial"/>
          <w:sz w:val="28"/>
          <w:highlight w:val="none"/>
          <w:vertAlign w:val="baseline"/>
          <w:rtl w:val="0"/>
        </w:rPr>
        <w:t xml:space="preserve">  ΓΥΝΑΙΚΩΝ  ΚΑΙ  ΑΝΔΡΩΝ</w:t>
      </w:r>
      <w:r w:rsidDel="00000000" w:rsidR="00000000" w:rsidRPr="00000000">
        <w:rPr>
          <w:rtl w:val="0"/>
        </w:rPr>
      </w:r>
    </w:p>
    <w:p w:rsidDel="00000000" w:rsidRDefault="00000000" w:rsidR="00000000" w:rsidRPr="00000000" w:rsidP="00000000">
      <w:pPr>
        <w:spacing w:line="240" w:after="0" w:lineRule="auto" w:before="0"/>
        <w:ind w:hanging="1" w:left="-1" w:right="-1"/>
        <w:jc w:val="center"/>
      </w:pPr>
      <w:r w:rsidDel="00000000" w:rsidR="00000000" w:rsidRPr="00000000">
        <w:rPr>
          <w:rFonts w:eastAsia="Arial" w:ascii="Arial" w:hAnsi="Arial" w:cs="Arial"/>
          <w:sz w:val="28"/>
          <w:highlight w:val="none"/>
          <w:vertAlign w:val="baseline"/>
          <w:rtl w:val="0"/>
        </w:rPr>
        <w:t xml:space="preserve">ΕΤΟΥΣ  2012 ΑΠΟ 17/11 ΕΩΣ </w:t>
      </w:r>
      <w:r w:rsidDel="00000000" w:rsidR="00000000" w:rsidRPr="00000000">
        <w:rPr>
          <w:sz w:val="28"/>
          <w:highlight w:val="none"/>
          <w:rtl w:val="0"/>
        </w:rPr>
        <w:t xml:space="preserve">9</w:t>
      </w:r>
      <w:r w:rsidDel="00000000" w:rsidR="00000000" w:rsidRPr="00000000">
        <w:rPr>
          <w:rFonts w:eastAsia="Arial" w:ascii="Arial" w:hAnsi="Arial" w:cs="Arial"/>
          <w:sz w:val="28"/>
          <w:highlight w:val="none"/>
          <w:vertAlign w:val="baseline"/>
          <w:rtl w:val="0"/>
        </w:rPr>
        <w:t xml:space="preserve">/12/2012</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sz w:val="22"/>
          <w:highlight w:val="none"/>
          <w:vertAlign w:val="baseline"/>
          <w:rtl w:val="0"/>
        </w:rPr>
        <w:t xml:space="preserve">Το </w:t>
      </w:r>
      <w:r w:rsidDel="00000000" w:rsidR="00000000" w:rsidRPr="00000000">
        <w:rPr>
          <w:rFonts w:eastAsia="Arial" w:ascii="Arial" w:hAnsi="Arial" w:cs="Arial"/>
          <w:b w:val="1"/>
          <w:sz w:val="22"/>
          <w:highlight w:val="none"/>
          <w:vertAlign w:val="baseline"/>
          <w:rtl w:val="0"/>
        </w:rPr>
        <w:t xml:space="preserve">ΦΙΛΙΑ ΤΕΝΙΣ CLUB</w:t>
      </w:r>
      <w:r w:rsidDel="00000000" w:rsidR="00000000" w:rsidRPr="00000000">
        <w:rPr>
          <w:rFonts w:eastAsia="Arial" w:ascii="Arial" w:hAnsi="Arial" w:cs="Arial"/>
          <w:sz w:val="22"/>
          <w:highlight w:val="none"/>
          <w:vertAlign w:val="baseline"/>
          <w:rtl w:val="0"/>
        </w:rPr>
        <w:t xml:space="preserve"> προκηρύσσει ΕΣΩΤΕΡΙΚΟ ΤΟΥΡΝΟΥΑ ΤΕΝΙΣ ΔΙΠΛΟΥ ΓΥΝΑΙΚΩΝ ΚΑΙ ΑΝΔΡΩΝ για τα μέλη του, τους αθλητές και τις αθλήτριές του για το έτος 2012, το οποίο θα διεξαχθεί στα γήπεδα του σωματείου  στην Αλικαρνασσό και στο Ε.Α.Κ.Η. από 17/11 έως  2/12/2012.</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b w:val="1"/>
          <w:sz w:val="22"/>
          <w:highlight w:val="none"/>
          <w:u w:val="single"/>
          <w:vertAlign w:val="baseline"/>
          <w:rtl w:val="0"/>
        </w:rPr>
        <w:t xml:space="preserve">ΔΗΛΩΣΕΙΣ ΣΥΜΜΕΤΟΧΗΣ :</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sz w:val="22"/>
          <w:highlight w:val="none"/>
          <w:vertAlign w:val="baseline"/>
          <w:rtl w:val="0"/>
        </w:rPr>
        <w:t xml:space="preserve">Οι αθλητές και οι αθλήτριες μπορούν να δηλώνουν  τη συμμετοχή τους στους προπονητές Μανόλη Πρινιανάκη (6974968489) και Λάμπρο Στεφανάκη (6977646868) μέχρι </w:t>
      </w:r>
      <w:r w:rsidDel="00000000" w:rsidR="00000000" w:rsidRPr="00000000">
        <w:rPr>
          <w:rFonts w:eastAsia="Arial" w:ascii="Arial" w:hAnsi="Arial" w:cs="Arial"/>
          <w:b w:val="1"/>
          <w:sz w:val="22"/>
          <w:highlight w:val="none"/>
          <w:vertAlign w:val="baseline"/>
          <w:rtl w:val="0"/>
        </w:rPr>
        <w:t xml:space="preserve">13/11/2012</w:t>
      </w:r>
      <w:r w:rsidDel="00000000" w:rsidR="00000000" w:rsidRPr="00000000">
        <w:rPr>
          <w:rFonts w:eastAsia="Arial" w:ascii="Arial" w:hAnsi="Arial" w:cs="Arial"/>
          <w:sz w:val="22"/>
          <w:highlight w:val="none"/>
          <w:vertAlign w:val="baseline"/>
          <w:rtl w:val="0"/>
        </w:rPr>
        <w:t xml:space="preserve"> ημέρα </w:t>
      </w:r>
      <w:r w:rsidDel="00000000" w:rsidR="00000000" w:rsidRPr="00000000">
        <w:rPr>
          <w:rFonts w:eastAsia="Arial" w:ascii="Arial" w:hAnsi="Arial" w:cs="Arial"/>
          <w:b w:val="1"/>
          <w:sz w:val="22"/>
          <w:highlight w:val="none"/>
          <w:vertAlign w:val="baseline"/>
          <w:rtl w:val="0"/>
        </w:rPr>
        <w:t xml:space="preserve">Τρίτη</w:t>
      </w:r>
      <w:r w:rsidDel="00000000" w:rsidR="00000000" w:rsidRPr="00000000">
        <w:rPr>
          <w:rFonts w:eastAsia="Arial" w:ascii="Arial" w:hAnsi="Arial" w:cs="Arial"/>
          <w:sz w:val="22"/>
          <w:highlight w:val="none"/>
          <w:vertAlign w:val="baseline"/>
          <w:rtl w:val="0"/>
        </w:rPr>
        <w:t xml:space="preserve"> και ώρα </w:t>
      </w:r>
      <w:r w:rsidDel="00000000" w:rsidR="00000000" w:rsidRPr="00000000">
        <w:rPr>
          <w:rFonts w:eastAsia="Arial" w:ascii="Arial" w:hAnsi="Arial" w:cs="Arial"/>
          <w:b w:val="1"/>
          <w:sz w:val="22"/>
          <w:highlight w:val="none"/>
          <w:vertAlign w:val="baseline"/>
          <w:rtl w:val="0"/>
        </w:rPr>
        <w:t xml:space="preserve">19:30</w:t>
      </w:r>
      <w:r w:rsidDel="00000000" w:rsidR="00000000" w:rsidRPr="00000000">
        <w:rPr>
          <w:rFonts w:eastAsia="Arial" w:ascii="Arial" w:hAnsi="Arial" w:cs="Arial"/>
          <w:sz w:val="22"/>
          <w:highlight w:val="none"/>
          <w:vertAlign w:val="baseline"/>
          <w:rtl w:val="0"/>
        </w:rPr>
        <w:t xml:space="preserve">.</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b w:val="1"/>
          <w:sz w:val="22"/>
          <w:highlight w:val="none"/>
          <w:u w:val="single"/>
          <w:vertAlign w:val="baseline"/>
          <w:rtl w:val="0"/>
        </w:rPr>
        <w:t xml:space="preserve">ΑΠΟΣΥΡΣΕΙΣ ΣΥΜΜΕΤΟΧΗΣ:</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sz w:val="22"/>
          <w:highlight w:val="none"/>
          <w:vertAlign w:val="baseline"/>
          <w:rtl w:val="0"/>
        </w:rPr>
        <w:t xml:space="preserve">Οι αποσύρσεις συμμετοχής μπορεί να γίνονται έως </w:t>
      </w:r>
      <w:r w:rsidDel="00000000" w:rsidR="00000000" w:rsidRPr="00000000">
        <w:rPr>
          <w:rFonts w:eastAsia="Arial" w:ascii="Arial" w:hAnsi="Arial" w:cs="Arial"/>
          <w:b w:val="1"/>
          <w:sz w:val="22"/>
          <w:highlight w:val="none"/>
          <w:vertAlign w:val="baseline"/>
          <w:rtl w:val="0"/>
        </w:rPr>
        <w:t xml:space="preserve">13/11/2012</w:t>
      </w:r>
      <w:r w:rsidDel="00000000" w:rsidR="00000000" w:rsidRPr="00000000">
        <w:rPr>
          <w:rFonts w:eastAsia="Arial" w:ascii="Arial" w:hAnsi="Arial" w:cs="Arial"/>
          <w:sz w:val="22"/>
          <w:highlight w:val="none"/>
          <w:vertAlign w:val="baseline"/>
          <w:rtl w:val="0"/>
        </w:rPr>
        <w:t xml:space="preserve"> ημέρα </w:t>
      </w:r>
      <w:r w:rsidDel="00000000" w:rsidR="00000000" w:rsidRPr="00000000">
        <w:rPr>
          <w:rFonts w:eastAsia="Arial" w:ascii="Arial" w:hAnsi="Arial" w:cs="Arial"/>
          <w:b w:val="1"/>
          <w:sz w:val="22"/>
          <w:highlight w:val="none"/>
          <w:vertAlign w:val="baseline"/>
          <w:rtl w:val="0"/>
        </w:rPr>
        <w:t xml:space="preserve">Τρίτη </w:t>
      </w:r>
      <w:r w:rsidDel="00000000" w:rsidR="00000000" w:rsidRPr="00000000">
        <w:rPr>
          <w:rFonts w:eastAsia="Arial" w:ascii="Arial" w:hAnsi="Arial" w:cs="Arial"/>
          <w:sz w:val="22"/>
          <w:highlight w:val="none"/>
          <w:vertAlign w:val="baseline"/>
          <w:rtl w:val="0"/>
        </w:rPr>
        <w:t xml:space="preserve">και ώρα </w:t>
      </w:r>
      <w:r w:rsidDel="00000000" w:rsidR="00000000" w:rsidRPr="00000000">
        <w:rPr>
          <w:rFonts w:eastAsia="Arial" w:ascii="Arial" w:hAnsi="Arial" w:cs="Arial"/>
          <w:b w:val="1"/>
          <w:sz w:val="22"/>
          <w:highlight w:val="none"/>
          <w:vertAlign w:val="baseline"/>
          <w:rtl w:val="0"/>
        </w:rPr>
        <w:t xml:space="preserve">20:00</w:t>
      </w:r>
      <w:r w:rsidDel="00000000" w:rsidR="00000000" w:rsidRPr="00000000">
        <w:rPr>
          <w:rFonts w:eastAsia="Arial" w:ascii="Arial" w:hAnsi="Arial" w:cs="Arial"/>
          <w:sz w:val="22"/>
          <w:highlight w:val="none"/>
          <w:vertAlign w:val="baseline"/>
          <w:rtl w:val="0"/>
        </w:rPr>
        <w:t xml:space="preserve">.</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b w:val="1"/>
          <w:sz w:val="22"/>
          <w:highlight w:val="none"/>
          <w:u w:val="single"/>
          <w:vertAlign w:val="baseline"/>
          <w:rtl w:val="0"/>
        </w:rPr>
        <w:t xml:space="preserve">ΚΛΗΡΩΣΗ ΤΩΝ ΑΓΩΝΩΝ :</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sz w:val="22"/>
          <w:highlight w:val="none"/>
          <w:vertAlign w:val="baseline"/>
          <w:rtl w:val="0"/>
        </w:rPr>
        <w:t xml:space="preserve">Η κλήρωση των αγώνων θα γίνει στην Αλικαρνασσό την </w:t>
      </w:r>
      <w:r w:rsidDel="00000000" w:rsidR="00000000" w:rsidRPr="00000000">
        <w:rPr>
          <w:rFonts w:eastAsia="Arial" w:ascii="Arial" w:hAnsi="Arial" w:cs="Arial"/>
          <w:b w:val="1"/>
          <w:sz w:val="22"/>
          <w:highlight w:val="none"/>
          <w:vertAlign w:val="baseline"/>
          <w:rtl w:val="0"/>
        </w:rPr>
        <w:t xml:space="preserve">Τρίτη 13 Νοεμβρίου 2012</w:t>
      </w:r>
      <w:r w:rsidDel="00000000" w:rsidR="00000000" w:rsidRPr="00000000">
        <w:rPr>
          <w:rFonts w:eastAsia="Arial" w:ascii="Arial" w:hAnsi="Arial" w:cs="Arial"/>
          <w:sz w:val="22"/>
          <w:highlight w:val="none"/>
          <w:vertAlign w:val="baseline"/>
          <w:rtl w:val="0"/>
        </w:rPr>
        <w:t xml:space="preserve"> </w:t>
      </w:r>
      <w:r w:rsidDel="00000000" w:rsidR="00000000" w:rsidRPr="00000000">
        <w:rPr>
          <w:rFonts w:eastAsia="Arial" w:ascii="Arial" w:hAnsi="Arial" w:cs="Arial"/>
          <w:b w:val="1"/>
          <w:sz w:val="22"/>
          <w:highlight w:val="none"/>
          <w:vertAlign w:val="baseline"/>
          <w:rtl w:val="0"/>
        </w:rPr>
        <w:t xml:space="preserve"> και ώρα 20:30.</w:t>
      </w:r>
      <w:r w:rsidDel="00000000" w:rsidR="00000000" w:rsidRPr="00000000">
        <w:rPr>
          <w:rFonts w:eastAsia="Arial" w:ascii="Arial" w:hAnsi="Arial" w:cs="Arial"/>
          <w:sz w:val="22"/>
          <w:highlight w:val="none"/>
          <w:vertAlign w:val="baseline"/>
          <w:rtl w:val="0"/>
        </w:rPr>
        <w:t xml:space="preserve">Από την Τετάρτη οι συμμετέχοντες και οι συμμετέχουσες θα μπορούν να ενημερωθούν για τις ώρες διεξαγωγής των αγώνων από το site (www.filiatennisclub.gr) κι από τους πίνακες ανακοινώσεων στα γήπεδα τένις.</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b w:val="1"/>
          <w:sz w:val="22"/>
          <w:highlight w:val="none"/>
          <w:u w:val="single"/>
          <w:vertAlign w:val="baseline"/>
          <w:rtl w:val="0"/>
        </w:rPr>
        <w:t xml:space="preserve">ΥΠΕΥΘΥΝΟΙ ΑΓΩΝΩΝ:</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sz w:val="22"/>
          <w:highlight w:val="none"/>
          <w:vertAlign w:val="baseline"/>
          <w:rtl w:val="0"/>
        </w:rPr>
        <w:t xml:space="preserve">Υπεύθυνοι αγώνων ορίζονται οι προπονητές Μανόλης Πρινιανάκης και Λάμπρος Στεφανάκης. </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b w:val="1"/>
          <w:sz w:val="22"/>
          <w:highlight w:val="none"/>
          <w:u w:val="single"/>
          <w:vertAlign w:val="baseline"/>
          <w:rtl w:val="0"/>
        </w:rPr>
        <w:t xml:space="preserve">ΥΠΟΧΡΕΩΣΕΙΣ ΑΘΛΗΤΩΝ ΚΑΙ ΑΘΛΗΤΡΙΩΝ:</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sz w:val="22"/>
          <w:highlight w:val="none"/>
          <w:vertAlign w:val="baseline"/>
          <w:rtl w:val="0"/>
        </w:rPr>
        <w:t xml:space="preserve">Όλοι οι συμμετέχοντες και οι συμμετέχουσες  θα πρέπει να έχουν προσκομίσει στους προπονητές ιατρική βεβαίωση η οποία να τους επιτρέπει τη συμμετοχή τους σε αγώνες, η ισχύ της οποίας θα είναι για ένα έτος από την ημερομηνία έκδοσης.Για όσους και όσες δε θα προσκομίσουν ιατρική βεβαίωση θα πρέπει να συμπληρώσουν μια υπεύθυνη δήλωση του Ν.105 στην οποία θα αναγράφουν ότι αναλαμβάνουν την ευθύνη της υγείας τους.</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b w:val="1"/>
          <w:sz w:val="22"/>
          <w:highlight w:val="none"/>
          <w:u w:val="single"/>
          <w:vertAlign w:val="baseline"/>
          <w:rtl w:val="0"/>
        </w:rPr>
        <w:t xml:space="preserve">ΠΑΡΑΒΟΛΟ ΣΥΜΜΕΤΟΧΗΣ:</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sz w:val="22"/>
          <w:highlight w:val="none"/>
          <w:vertAlign w:val="baseline"/>
          <w:rtl w:val="0"/>
        </w:rPr>
        <w:t xml:space="preserve">Το παράβολο συμμετοχής ορίζεται στα 5 ευρώ (παρέχονται  μπάλες)</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b w:val="1"/>
          <w:sz w:val="22"/>
          <w:highlight w:val="none"/>
          <w:u w:val="single"/>
          <w:vertAlign w:val="baseline"/>
          <w:rtl w:val="0"/>
        </w:rPr>
        <w:t xml:space="preserve">ΤΡΟΠΟΣ ΔΙΕΞΑΓΩΓΗΣ ΤΩΝ ΑΓΩΝΩΝ:</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b w:val="1"/>
          <w:sz w:val="22"/>
          <w:highlight w:val="none"/>
          <w:u w:val="single"/>
          <w:vertAlign w:val="baseline"/>
          <w:rtl w:val="0"/>
        </w:rPr>
        <w:t xml:space="preserve">   </w:t>
      </w:r>
      <w:r w:rsidDel="00000000" w:rsidR="00000000" w:rsidRPr="00000000">
        <w:rPr>
          <w:rtl w:val="0"/>
        </w:rPr>
      </w:r>
    </w:p>
    <w:p w:rsidDel="00000000" w:rsidRDefault="00000000" w:rsidR="00000000" w:rsidRPr="00000000" w:rsidP="00000000">
      <w:pPr>
        <w:spacing w:line="240" w:after="0" w:lineRule="auto" w:before="0"/>
        <w:ind w:hanging="1" w:left="-1" w:right="-1"/>
        <w:jc w:val="both"/>
      </w:pPr>
      <w:r w:rsidDel="00000000" w:rsidR="00000000" w:rsidRPr="00000000">
        <w:rPr>
          <w:rFonts w:eastAsia="Arial" w:ascii="Arial" w:hAnsi="Arial" w:cs="Arial"/>
          <w:b w:val="1"/>
          <w:sz w:val="24"/>
          <w:highlight w:val="none"/>
          <w:vertAlign w:val="baseline"/>
          <w:rtl w:val="0"/>
        </w:rPr>
        <w:t xml:space="preserve">                                  Α΄ ΦΑΣΗ  ROUND ROBIN (17 ΝΟΕΜΒΡΙΟΥ - 2 Δ</w:t>
      </w:r>
      <w:r w:rsidDel="00000000" w:rsidR="00000000" w:rsidRPr="00000000">
        <w:rPr>
          <w:b w:val="1"/>
          <w:sz w:val="24"/>
          <w:highlight w:val="none"/>
          <w:rtl w:val="0"/>
        </w:rPr>
        <w:t xml:space="preserve">ΕΚΕΜΒΡΙΟΥ</w:t>
      </w:r>
      <w:r w:rsidDel="00000000" w:rsidR="00000000" w:rsidRPr="00000000">
        <w:rPr>
          <w:rFonts w:eastAsia="Arial" w:ascii="Arial" w:hAnsi="Arial" w:cs="Arial"/>
          <w:b w:val="1"/>
          <w:sz w:val="24"/>
          <w:highlight w:val="none"/>
          <w:vertAlign w:val="baseline"/>
          <w:rtl w:val="0"/>
        </w:rPr>
        <w:t xml:space="preserve">)</w:t>
      </w:r>
      <w:r w:rsidDel="00000000" w:rsidR="00000000" w:rsidRPr="00000000">
        <w:rPr>
          <w:rtl w:val="0"/>
        </w:rPr>
      </w:r>
    </w:p>
    <w:p w:rsidDel="00000000" w:rsidRDefault="00000000" w:rsidR="00000000" w:rsidRPr="00000000" w:rsidP="00000000">
      <w:pPr>
        <w:spacing w:line="240" w:after="0" w:lineRule="auto" w:before="0"/>
        <w:ind w:hanging="1" w:left="-1" w:right="-1"/>
        <w:jc w:val="both"/>
      </w:pPr>
      <w:r w:rsidDel="00000000" w:rsidR="00000000" w:rsidRPr="00000000">
        <w:rPr>
          <w:rFonts w:eastAsia="Arial" w:ascii="Arial" w:hAnsi="Arial" w:cs="Arial"/>
          <w:sz w:val="24"/>
          <w:highlight w:val="none"/>
          <w:vertAlign w:val="baseline"/>
          <w:rtl w:val="0"/>
        </w:rPr>
        <w:t xml:space="preserve">Τα ζευγάρια θα χωριστούν σε ομίλους των 4 ή 5 (4 όμιλοι για τους άνδρες και 2 για τις γυναίκες) στους οποίους το κάθε ζευγάρι θα παίξει με όλα του ομίλου του.Στην κατάρτιση των ομίλων για τις δύο θέσεις θα ληφθεί υπόψη η έως τώρα κατάταξη στη Λίστα Πυραμίδας και στα τουρνουά.Τα  υπόλοιπα ζευγάρια θα τοποθετηθούν έπειτα από κλήρωση.Οι αγώνες των ομίλων θα ξεκινήσουν το </w:t>
      </w:r>
      <w:r w:rsidDel="00000000" w:rsidR="00000000" w:rsidRPr="00000000">
        <w:rPr>
          <w:rFonts w:eastAsia="Arial" w:ascii="Arial" w:hAnsi="Arial" w:cs="Arial"/>
          <w:b w:val="1"/>
          <w:sz w:val="24"/>
          <w:highlight w:val="none"/>
          <w:vertAlign w:val="baseline"/>
          <w:rtl w:val="0"/>
        </w:rPr>
        <w:t xml:space="preserve">Σάββατο 17 Νοεμβρίου</w:t>
      </w:r>
      <w:r w:rsidDel="00000000" w:rsidR="00000000" w:rsidRPr="00000000">
        <w:rPr>
          <w:rFonts w:eastAsia="Arial" w:ascii="Arial" w:hAnsi="Arial" w:cs="Arial"/>
          <w:sz w:val="24"/>
          <w:highlight w:val="none"/>
          <w:vertAlign w:val="baseline"/>
          <w:rtl w:val="0"/>
        </w:rPr>
        <w:t xml:space="preserve"> και θα παίζονται στα δύο νικηφόρα sets με tie-break των 7 πόντων στην</w:t>
      </w:r>
      <w:r w:rsidDel="00000000" w:rsidR="00000000" w:rsidRPr="00000000">
        <w:rPr>
          <w:rFonts w:eastAsia="Arial" w:ascii="Arial" w:hAnsi="Arial" w:cs="Arial"/>
          <w:b w:val="1"/>
          <w:sz w:val="24"/>
          <w:highlight w:val="none"/>
          <w:vertAlign w:val="baseline"/>
          <w:rtl w:val="0"/>
        </w:rPr>
        <w:t xml:space="preserve"> </w:t>
      </w:r>
      <w:r w:rsidDel="00000000" w:rsidR="00000000" w:rsidRPr="00000000">
        <w:rPr>
          <w:rFonts w:eastAsia="Arial" w:ascii="Arial" w:hAnsi="Arial" w:cs="Arial"/>
          <w:sz w:val="24"/>
          <w:highlight w:val="none"/>
          <w:vertAlign w:val="baseline"/>
          <w:rtl w:val="0"/>
        </w:rPr>
        <w:t xml:space="preserve">ισοπαλία (6/6) games.</w:t>
      </w:r>
      <w:r w:rsidDel="00000000" w:rsidR="00000000" w:rsidRPr="00000000">
        <w:rPr>
          <w:rFonts w:eastAsia="Arial" w:ascii="Arial" w:hAnsi="Arial" w:cs="Arial"/>
          <w:sz w:val="22"/>
          <w:highlight w:val="none"/>
          <w:vertAlign w:val="baseline"/>
          <w:rtl w:val="0"/>
        </w:rPr>
        <w:t xml:space="preserve"> Στο </w:t>
      </w:r>
      <w:r w:rsidDel="00000000" w:rsidR="00000000" w:rsidRPr="00000000">
        <w:rPr>
          <w:rFonts w:eastAsia="Arial" w:ascii="Arial" w:hAnsi="Arial" w:cs="Arial"/>
          <w:b w:val="1"/>
          <w:sz w:val="22"/>
          <w:highlight w:val="none"/>
          <w:vertAlign w:val="baseline"/>
          <w:rtl w:val="0"/>
        </w:rPr>
        <w:t xml:space="preserve">(40-40)</w:t>
      </w:r>
      <w:r w:rsidDel="00000000" w:rsidR="00000000" w:rsidRPr="00000000">
        <w:rPr>
          <w:rFonts w:eastAsia="Arial" w:ascii="Arial" w:hAnsi="Arial" w:cs="Arial"/>
          <w:sz w:val="22"/>
          <w:highlight w:val="none"/>
          <w:vertAlign w:val="baseline"/>
          <w:rtl w:val="0"/>
        </w:rPr>
        <w:t xml:space="preserve"> game θα εφαρμόζεται το </w:t>
      </w:r>
      <w:r w:rsidDel="00000000" w:rsidR="00000000" w:rsidRPr="00000000">
        <w:rPr>
          <w:rFonts w:eastAsia="Arial" w:ascii="Arial" w:hAnsi="Arial" w:cs="Arial"/>
          <w:b w:val="1"/>
          <w:sz w:val="22"/>
          <w:highlight w:val="none"/>
          <w:vertAlign w:val="baseline"/>
          <w:rtl w:val="0"/>
        </w:rPr>
        <w:t xml:space="preserve">No-Ad Scoring system.</w:t>
      </w:r>
      <w:r w:rsidDel="00000000" w:rsidR="00000000" w:rsidRPr="00000000">
        <w:rPr>
          <w:rFonts w:eastAsia="Arial" w:ascii="Arial" w:hAnsi="Arial" w:cs="Arial"/>
          <w:b w:val="1"/>
          <w:sz w:val="24"/>
          <w:highlight w:val="none"/>
          <w:vertAlign w:val="baseline"/>
          <w:rtl w:val="0"/>
        </w:rPr>
        <w:t xml:space="preserve"> </w:t>
      </w:r>
      <w:r w:rsidDel="00000000" w:rsidR="00000000" w:rsidRPr="00000000">
        <w:rPr>
          <w:rFonts w:eastAsia="Arial" w:ascii="Arial" w:hAnsi="Arial" w:cs="Arial"/>
          <w:sz w:val="24"/>
          <w:highlight w:val="none"/>
          <w:vertAlign w:val="baseline"/>
          <w:rtl w:val="0"/>
        </w:rPr>
        <w:t xml:space="preserve">Aν χρειαστεί τρίτο set</w:t>
      </w:r>
      <w:r w:rsidDel="00000000" w:rsidR="00000000" w:rsidRPr="00000000">
        <w:rPr>
          <w:rFonts w:eastAsia="Arial" w:ascii="Arial" w:hAnsi="Arial" w:cs="Arial"/>
          <w:b w:val="1"/>
          <w:sz w:val="24"/>
          <w:highlight w:val="none"/>
          <w:vertAlign w:val="baseline"/>
          <w:rtl w:val="0"/>
        </w:rPr>
        <w:t xml:space="preserve"> </w:t>
      </w:r>
      <w:r w:rsidDel="00000000" w:rsidR="00000000" w:rsidRPr="00000000">
        <w:rPr>
          <w:rFonts w:eastAsia="Arial" w:ascii="Arial" w:hAnsi="Arial" w:cs="Arial"/>
          <w:sz w:val="24"/>
          <w:highlight w:val="none"/>
          <w:vertAlign w:val="baseline"/>
          <w:rtl w:val="0"/>
        </w:rPr>
        <w:t xml:space="preserve">θα παίζεται ένα match tie-break στους 10 πόντους.</w:t>
      </w:r>
      <w:r w:rsidDel="00000000" w:rsidR="00000000" w:rsidRPr="00000000">
        <w:rPr>
          <w:rtl w:val="0"/>
        </w:rPr>
      </w:r>
    </w:p>
    <w:p w:rsidDel="00000000" w:rsidRDefault="00000000" w:rsidR="00000000" w:rsidRPr="00000000" w:rsidP="00000000">
      <w:pPr>
        <w:spacing w:line="240" w:after="0" w:lineRule="auto" w:before="0"/>
        <w:ind w:hanging="1" w:left="-1" w:right="-1"/>
        <w:jc w:val="both"/>
      </w:pPr>
      <w:r w:rsidDel="00000000" w:rsidR="00000000" w:rsidRPr="00000000">
        <w:rPr>
          <w:rFonts w:eastAsia="Arial" w:ascii="Arial" w:hAnsi="Arial" w:cs="Arial"/>
          <w:sz w:val="24"/>
          <w:highlight w:val="none"/>
          <w:vertAlign w:val="baseline"/>
          <w:rtl w:val="0"/>
        </w:rPr>
        <w:t xml:space="preserve">Αφού ολοκληρωθούν οι αγώνες της Α΄ φάσης </w:t>
      </w:r>
      <w:r w:rsidDel="00000000" w:rsidR="00000000" w:rsidRPr="00000000">
        <w:rPr>
          <w:rFonts w:eastAsia="Arial" w:ascii="Arial" w:hAnsi="Arial" w:cs="Arial"/>
          <w:b w:val="1"/>
          <w:sz w:val="24"/>
          <w:highlight w:val="none"/>
          <w:vertAlign w:val="baseline"/>
          <w:rtl w:val="0"/>
        </w:rPr>
        <w:t xml:space="preserve">(Κυριακή 2 </w:t>
      </w:r>
      <w:r w:rsidDel="00000000" w:rsidR="00000000" w:rsidRPr="00000000">
        <w:rPr>
          <w:b w:val="1"/>
          <w:sz w:val="24"/>
          <w:highlight w:val="none"/>
          <w:rtl w:val="0"/>
        </w:rPr>
        <w:t xml:space="preserve">Δεκεμβρίου</w:t>
      </w:r>
      <w:r w:rsidDel="00000000" w:rsidR="00000000" w:rsidRPr="00000000">
        <w:rPr>
          <w:rFonts w:eastAsia="Arial" w:ascii="Arial" w:hAnsi="Arial" w:cs="Arial"/>
          <w:b w:val="1"/>
          <w:sz w:val="24"/>
          <w:highlight w:val="none"/>
          <w:vertAlign w:val="baseline"/>
          <w:rtl w:val="0"/>
        </w:rPr>
        <w:t xml:space="preserve">)</w:t>
      </w:r>
      <w:r w:rsidDel="00000000" w:rsidR="00000000" w:rsidRPr="00000000">
        <w:rPr>
          <w:rFonts w:eastAsia="Arial" w:ascii="Arial" w:hAnsi="Arial" w:cs="Arial"/>
          <w:sz w:val="24"/>
          <w:highlight w:val="none"/>
          <w:vertAlign w:val="baseline"/>
          <w:rtl w:val="0"/>
        </w:rPr>
        <w:t xml:space="preserve"> θα προκύψει μια βαθμολογία για το κάθε ζευγάρι </w:t>
      </w:r>
      <w:r w:rsidDel="00000000" w:rsidR="00000000" w:rsidRPr="00000000">
        <w:rPr>
          <w:rFonts w:eastAsia="Arial" w:ascii="Arial" w:hAnsi="Arial" w:cs="Arial"/>
          <w:b w:val="1"/>
          <w:sz w:val="24"/>
          <w:highlight w:val="none"/>
          <w:vertAlign w:val="baseline"/>
          <w:rtl w:val="0"/>
        </w:rPr>
        <w:t xml:space="preserve">( 1 νίκη = 1 βαθμός).</w:t>
      </w:r>
      <w:r w:rsidDel="00000000" w:rsidR="00000000" w:rsidRPr="00000000">
        <w:rPr>
          <w:rFonts w:eastAsia="Arial" w:ascii="Arial" w:hAnsi="Arial" w:cs="Arial"/>
          <w:sz w:val="24"/>
          <w:highlight w:val="none"/>
          <w:vertAlign w:val="baseline"/>
          <w:rtl w:val="0"/>
        </w:rPr>
        <w:t xml:space="preserve">Σε περίπτωση ισοβαθμίας θα λαμβάνονται υπ’ όψη κατά σειρά </w:t>
      </w:r>
      <w:r w:rsidDel="00000000" w:rsidR="00000000" w:rsidRPr="00000000">
        <w:rPr>
          <w:rFonts w:eastAsia="Arial" w:ascii="Arial" w:hAnsi="Arial" w:cs="Arial"/>
          <w:b w:val="1"/>
          <w:sz w:val="24"/>
          <w:highlight w:val="none"/>
          <w:vertAlign w:val="baseline"/>
          <w:rtl w:val="0"/>
        </w:rPr>
        <w:t xml:space="preserve">α)οι μεταξύ τους αγώνες,β)το ισοζύγιο των sets συνολικά (κερδισμένα-χαμένα), γ)το ισοζύγιο των games συνολικά ( κερδισμένα-χαμένα).Το match tie-break των 10 πόντων αντιστοιχεί με ένα set στο ισοζύγιο των sets, το tie-break των 7 πόντων αντιστοιχεί με ένα game στο ισοζύγιο των games.</w:t>
      </w:r>
      <w:r w:rsidDel="00000000" w:rsidR="00000000" w:rsidRPr="00000000">
        <w:rPr>
          <w:rtl w:val="0"/>
        </w:rPr>
      </w:r>
    </w:p>
    <w:p w:rsidDel="00000000" w:rsidRDefault="00000000" w:rsidR="00000000" w:rsidRPr="00000000" w:rsidP="00000000">
      <w:pPr>
        <w:spacing w:line="240" w:after="0" w:lineRule="auto" w:before="0"/>
        <w:ind w:hanging="1" w:left="-1" w:right="-1"/>
        <w:jc w:val="both"/>
      </w:pPr>
      <w:r w:rsidDel="00000000" w:rsidR="00000000" w:rsidRPr="00000000">
        <w:rPr>
          <w:rtl w:val="0"/>
        </w:rPr>
      </w:r>
    </w:p>
    <w:p w:rsidDel="00000000" w:rsidRDefault="00000000" w:rsidR="00000000" w:rsidRPr="00000000" w:rsidP="00000000">
      <w:pPr>
        <w:spacing w:line="240" w:after="0" w:lineRule="auto" w:before="0"/>
        <w:ind w:hanging="1" w:left="-1" w:right="-1"/>
        <w:jc w:val="both"/>
      </w:pPr>
      <w:r w:rsidDel="00000000" w:rsidR="00000000" w:rsidRPr="00000000">
        <w:rPr>
          <w:rFonts w:eastAsia="Arial" w:ascii="Arial" w:hAnsi="Arial" w:cs="Arial"/>
          <w:b w:val="1"/>
          <w:sz w:val="24"/>
          <w:highlight w:val="none"/>
          <w:vertAlign w:val="baseline"/>
          <w:rtl w:val="0"/>
        </w:rPr>
        <w:t xml:space="preserve">                          B΄ΦΑΣΗ ΤΑΜΠΛΟ KNOCKOUΤ DRAW (1-2 ΔΕΚΕΜΒΡΙΟΥ)</w:t>
      </w:r>
      <w:r w:rsidDel="00000000" w:rsidR="00000000" w:rsidRPr="00000000">
        <w:rPr>
          <w:rtl w:val="0"/>
        </w:rPr>
      </w:r>
    </w:p>
    <w:p w:rsidDel="00000000" w:rsidRDefault="00000000" w:rsidR="00000000" w:rsidRPr="00000000" w:rsidP="00000000">
      <w:pPr>
        <w:spacing w:line="240" w:after="0" w:lineRule="auto" w:before="0"/>
        <w:ind w:hanging="1" w:left="-1" w:right="-1"/>
        <w:jc w:val="both"/>
      </w:pPr>
      <w:r w:rsidDel="00000000" w:rsidR="00000000" w:rsidRPr="00000000">
        <w:rPr>
          <w:rFonts w:eastAsia="Arial" w:ascii="Arial" w:hAnsi="Arial" w:cs="Arial"/>
          <w:sz w:val="24"/>
          <w:highlight w:val="none"/>
          <w:vertAlign w:val="baseline"/>
          <w:rtl w:val="0"/>
        </w:rPr>
        <w:t xml:space="preserve">Μετά τη βαθμολογία που θα προκύψει τα </w:t>
      </w:r>
      <w:r w:rsidDel="00000000" w:rsidR="00000000" w:rsidRPr="00000000">
        <w:rPr>
          <w:sz w:val="24"/>
          <w:highlight w:val="none"/>
          <w:rtl w:val="0"/>
        </w:rPr>
        <w:t xml:space="preserve">4</w:t>
      </w:r>
      <w:r w:rsidDel="00000000" w:rsidR="00000000" w:rsidRPr="00000000">
        <w:rPr>
          <w:rFonts w:eastAsia="Arial" w:ascii="Arial" w:hAnsi="Arial" w:cs="Arial"/>
          <w:sz w:val="24"/>
          <w:highlight w:val="none"/>
          <w:vertAlign w:val="baseline"/>
          <w:rtl w:val="0"/>
        </w:rPr>
        <w:t xml:space="preserve"> πρώτα ζευγάρια του κάθε ομίλου</w:t>
      </w:r>
      <w:r w:rsidDel="00000000" w:rsidR="00000000" w:rsidRPr="00000000">
        <w:rPr>
          <w:sz w:val="24"/>
          <w:highlight w:val="none"/>
          <w:rtl w:val="0"/>
        </w:rPr>
        <w:t xml:space="preserve"> των ανδρών και τα 2 πρώτα ζευγάρια των γυναικών </w:t>
      </w:r>
      <w:r w:rsidDel="00000000" w:rsidR="00000000" w:rsidRPr="00000000">
        <w:rPr>
          <w:rFonts w:eastAsia="Arial" w:ascii="Arial" w:hAnsi="Arial" w:cs="Arial"/>
          <w:sz w:val="24"/>
          <w:highlight w:val="none"/>
          <w:vertAlign w:val="baseline"/>
          <w:rtl w:val="0"/>
        </w:rPr>
        <w:t xml:space="preserve">θα περάσουν στη Β΄ φάση όπου θα συμπληρώσουν χιαστί </w:t>
      </w:r>
      <w:r w:rsidDel="00000000" w:rsidR="00000000" w:rsidRPr="00000000">
        <w:rPr>
          <w:rFonts w:eastAsia="Arial" w:ascii="Arial" w:hAnsi="Arial" w:cs="Arial"/>
          <w:b w:val="1"/>
          <w:sz w:val="24"/>
          <w:highlight w:val="none"/>
          <w:vertAlign w:val="baseline"/>
          <w:rtl w:val="0"/>
        </w:rPr>
        <w:t xml:space="preserve">ταμπλό knockout</w:t>
      </w:r>
      <w:r w:rsidDel="00000000" w:rsidR="00000000" w:rsidRPr="00000000">
        <w:rPr>
          <w:rFonts w:eastAsia="Arial" w:ascii="Arial" w:hAnsi="Arial" w:cs="Arial"/>
          <w:sz w:val="24"/>
          <w:highlight w:val="none"/>
          <w:vertAlign w:val="baseline"/>
          <w:rtl w:val="0"/>
        </w:rPr>
        <w:t xml:space="preserve"> (</w:t>
      </w:r>
      <w:r w:rsidDel="00000000" w:rsidR="00000000" w:rsidRPr="00000000">
        <w:rPr>
          <w:sz w:val="24"/>
          <w:highlight w:val="none"/>
          <w:rtl w:val="0"/>
        </w:rPr>
        <w:t xml:space="preserve">16</w:t>
      </w:r>
      <w:r w:rsidDel="00000000" w:rsidR="00000000" w:rsidRPr="00000000">
        <w:rPr>
          <w:rFonts w:eastAsia="Arial" w:ascii="Arial" w:hAnsi="Arial" w:cs="Arial"/>
          <w:sz w:val="24"/>
          <w:highlight w:val="none"/>
          <w:vertAlign w:val="baseline"/>
          <w:rtl w:val="0"/>
        </w:rPr>
        <w:t xml:space="preserve"> οι άνδρες και 4 οι γυναίκες).Οι αγώνες στα ταμπλό θα έχουν την ίδια μορφή των ομίλων.</w:t>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tl w:val="0"/>
        </w:rPr>
      </w:r>
    </w:p>
    <w:p w:rsidDel="00000000" w:rsidRDefault="00000000" w:rsidR="00000000" w:rsidRPr="00000000" w:rsidP="00000000">
      <w:pPr>
        <w:spacing w:line="240" w:after="0" w:lineRule="auto" w:before="0"/>
        <w:ind w:hanging="1" w:left="-1" w:right="-1"/>
        <w:jc w:val="center"/>
      </w:pPr>
      <w:r w:rsidDel="00000000" w:rsidR="00000000" w:rsidRPr="00000000">
        <w:rPr>
          <w:rFonts w:eastAsia="Arial" w:ascii="Arial" w:hAnsi="Arial" w:cs="Arial"/>
          <w:sz w:val="22"/>
          <w:highlight w:val="none"/>
          <w:vertAlign w:val="baseline"/>
          <w:rtl w:val="0"/>
        </w:rPr>
        <w:t xml:space="preserve">    </w:t>
      </w:r>
      <w:r w:rsidDel="00000000" w:rsidR="00000000" w:rsidRPr="00000000">
        <w:rPr>
          <w:rtl w:val="0"/>
        </w:rPr>
      </w:r>
    </w:p>
    <w:p w:rsidDel="00000000" w:rsidRDefault="00000000" w:rsidR="00000000" w:rsidRPr="00000000" w:rsidP="00000000">
      <w:pPr>
        <w:spacing w:line="240" w:after="0" w:lineRule="auto" w:before="0"/>
        <w:ind w:hanging="1" w:left="-1" w:right="-1"/>
        <w:jc w:val="center"/>
      </w:pPr>
      <w:r w:rsidDel="00000000" w:rsidR="00000000" w:rsidRPr="00000000">
        <w:rPr>
          <w:rtl w:val="0"/>
        </w:rPr>
      </w:r>
    </w:p>
    <w:p w:rsidDel="00000000" w:rsidRDefault="00000000" w:rsidR="00000000" w:rsidRPr="00000000" w:rsidP="00000000">
      <w:pPr>
        <w:spacing w:line="240" w:after="0" w:lineRule="auto" w:before="0"/>
        <w:ind w:hanging="1" w:left="-1" w:right="-1"/>
        <w:jc w:val="center"/>
      </w:pPr>
      <w:r w:rsidDel="00000000" w:rsidR="00000000" w:rsidRPr="00000000">
        <w:rPr>
          <w:rFonts w:eastAsia="Arial" w:ascii="Arial" w:hAnsi="Arial" w:cs="Arial"/>
          <w:sz w:val="22"/>
          <w:highlight w:val="none"/>
          <w:vertAlign w:val="baseline"/>
          <w:rtl w:val="0"/>
        </w:rPr>
        <w:t xml:space="preserve">                       Aπό το Δ.Σ. του </w:t>
      </w:r>
      <w:r w:rsidDel="00000000" w:rsidR="00000000" w:rsidRPr="00000000">
        <w:rPr>
          <w:rFonts w:eastAsia="Arial" w:ascii="Arial" w:hAnsi="Arial" w:cs="Arial"/>
          <w:b w:val="1"/>
          <w:sz w:val="22"/>
          <w:highlight w:val="none"/>
          <w:vertAlign w:val="baseline"/>
          <w:rtl w:val="0"/>
        </w:rPr>
        <w:t xml:space="preserve">ΦΙΛΙΑ ΤΕΝΙΣ CLUΒ    </w:t>
      </w:r>
      <w:r w:rsidDel="00000000" w:rsidR="00000000" w:rsidRPr="00000000">
        <w:rPr>
          <w:rFonts w:eastAsia="Arial" w:ascii="Arial" w:hAnsi="Arial" w:cs="Arial"/>
          <w:sz w:val="22"/>
          <w:highlight w:val="none"/>
          <w:vertAlign w:val="baseline"/>
          <w:rtl w:val="0"/>
        </w:rPr>
        <w:tab/>
        <w:tab/>
        <w:tab/>
      </w:r>
      <w:r w:rsidDel="00000000" w:rsidR="00000000" w:rsidRPr="00000000">
        <w:rPr>
          <w:rtl w:val="0"/>
        </w:rPr>
      </w:r>
    </w:p>
    <w:p w:rsidDel="00000000" w:rsidRDefault="00000000" w:rsidR="00000000" w:rsidRPr="00000000" w:rsidP="00000000">
      <w:pPr>
        <w:spacing w:line="240" w:after="0" w:lineRule="auto" w:before="0"/>
        <w:ind w:hanging="1" w:left="-1" w:right="-1"/>
      </w:pPr>
      <w:r w:rsidDel="00000000" w:rsidR="00000000" w:rsidRPr="00000000">
        <w:rPr>
          <w:rFonts w:eastAsia="Arial" w:ascii="Arial" w:hAnsi="Arial" w:cs="Arial"/>
          <w:sz w:val="22"/>
          <w:highlight w:val="none"/>
          <w:vertAlign w:val="baseline"/>
          <w:rtl w:val="0"/>
        </w:rPr>
        <w:tab/>
      </w:r>
      <w:r w:rsidDel="00000000" w:rsidR="00000000" w:rsidRPr="00000000">
        <w:rPr>
          <w:rtl w:val="0"/>
        </w:rPr>
      </w:r>
    </w:p>
    <w:sectPr>
      <w:pgSz w:w="11906" w:h="16838"/>
      <w:pgMar w:left="849.5999999999999" w:right="676.8"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type="paragraph" w:styleId="Normal" w:default="1">
    <w:name w:val="normal"/>
    <w:pPr>
      <w:spacing w:line="276" w:after="0" w:lineRule="auto" w:before="0"/>
      <w:ind w:firstLine="0" w:left="0" w:right="0"/>
      <w:jc w:val="left"/>
    </w:pPr>
    <w:rPr>
      <w:rFonts w:eastAsia="Arial" w:ascii="Arial" w:hAnsi="Arial" w:cs="Arial"/>
      <w:b w:val="0"/>
      <w:i w:val="0"/>
      <w:smallCaps w:val="0"/>
      <w:strike w:val="0"/>
      <w:color w:val="000000"/>
      <w:sz w:val="22"/>
      <w:highlight w:val="none"/>
      <w:u w:val="none"/>
      <w:vertAlign w:val="baseline"/>
    </w:rPr>
  </w:style>
  <w:style w:type="paragraph" w:styleId="Heading1">
    <w:name w:val="heading 1"/>
    <w:basedOn w:val="Normal"/>
    <w:next w:val="Normal"/>
    <w:pPr>
      <w:spacing w:after="120" w:lineRule="auto" w:before="480"/>
    </w:pPr>
    <w:rPr>
      <w:b w:val="1"/>
      <w:sz w:val="48"/>
      <w:highlight w:val="none"/>
    </w:rPr>
  </w:style>
  <w:style w:type="paragraph" w:styleId="Heading2">
    <w:name w:val="heading 2"/>
    <w:basedOn w:val="Normal"/>
    <w:next w:val="Normal"/>
    <w:pPr>
      <w:spacing w:after="80" w:lineRule="auto" w:before="360"/>
    </w:pPr>
    <w:rPr>
      <w:b w:val="1"/>
      <w:sz w:val="36"/>
      <w:highlight w:val="none"/>
    </w:rPr>
  </w:style>
  <w:style w:type="paragraph" w:styleId="Heading3">
    <w:name w:val="heading 3"/>
    <w:basedOn w:val="Normal"/>
    <w:next w:val="Normal"/>
    <w:pPr>
      <w:spacing w:after="80" w:lineRule="auto" w:before="280"/>
    </w:pPr>
    <w:rPr>
      <w:b w:val="1"/>
      <w:sz w:val="28"/>
      <w:highlight w:val="none"/>
    </w:rPr>
  </w:style>
  <w:style w:type="paragraph" w:styleId="Heading4">
    <w:name w:val="heading 4"/>
    <w:basedOn w:val="Normal"/>
    <w:next w:val="Normal"/>
    <w:pPr>
      <w:spacing w:after="40" w:lineRule="auto" w:before="240"/>
    </w:pPr>
    <w:rPr>
      <w:b w:val="1"/>
      <w:sz w:val="24"/>
      <w:highlight w:val="none"/>
    </w:rPr>
  </w:style>
  <w:style w:type="paragraph" w:styleId="Heading5">
    <w:name w:val="heading 5"/>
    <w:basedOn w:val="Normal"/>
    <w:next w:val="Normal"/>
    <w:pPr>
      <w:spacing w:after="40" w:lineRule="auto" w:before="220"/>
    </w:pPr>
    <w:rPr>
      <w:b w:val="1"/>
      <w:sz w:val="22"/>
      <w:highlight w:val="none"/>
    </w:rPr>
  </w:style>
  <w:style w:type="paragraph" w:styleId="Heading6">
    <w:name w:val="heading 6"/>
    <w:basedOn w:val="Normal"/>
    <w:next w:val="Normal"/>
    <w:pPr>
      <w:spacing w:after="40" w:lineRule="auto" w:before="200"/>
    </w:pPr>
    <w:rPr>
      <w:b w:val="1"/>
      <w:sz w:val="20"/>
      <w:highlight w:val="none"/>
    </w:rPr>
  </w:style>
  <w:style w:type="paragraph" w:styleId="Title">
    <w:name w:val="Title"/>
    <w:basedOn w:val="Normal"/>
    <w:next w:val="Normal"/>
    <w:pPr>
      <w:spacing w:after="120" w:lineRule="auto" w:before="480"/>
    </w:pPr>
    <w:rPr>
      <w:b w:val="1"/>
      <w:sz w:val="72"/>
      <w:highlight w:val="none"/>
    </w:rPr>
  </w:style>
  <w:style w:type="paragraph" w:styleId="Subtitle">
    <w:name w:val="Subtitle"/>
    <w:basedOn w:val="Normal"/>
    <w:next w:val="Normal"/>
    <w:pPr>
      <w:spacing w:after="80" w:lineRule="auto" w:before="360"/>
    </w:pPr>
    <w:rPr>
      <w:rFonts w:eastAsia="Georgia" w:ascii="Georgia" w:hAnsi="Georgia" w:cs="Georgia"/>
      <w:i w:val="1"/>
      <w:color w:val="666666"/>
      <w:sz w:val="48"/>
      <w:highlight w:val="none"/>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ΔΙΠΛΟΥ ΝΟΕΜΒΡΙΟΣ 2012.docx</dc:title>
</cp:coreProperties>
</file>